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78B7" w14:textId="31026FAE" w:rsidR="008C47F2" w:rsidRDefault="00F336B4" w:rsidP="00510973">
      <w:pPr>
        <w:pStyle w:val="Bodycopy"/>
        <w:spacing w:after="120"/>
        <w:rPr>
          <w:rFonts w:ascii="Arial" w:hAnsi="Arial"/>
          <w:b/>
          <w:bCs/>
          <w:color w:val="005758"/>
          <w:sz w:val="32"/>
          <w:szCs w:val="32"/>
          <w:lang w:val="de-DE"/>
        </w:rPr>
      </w:pPr>
      <w:r w:rsidRPr="00F336B4">
        <w:rPr>
          <w:rFonts w:ascii="Arial" w:hAnsi="Arial"/>
          <w:b/>
          <w:bCs/>
          <w:color w:val="005758"/>
          <w:sz w:val="32"/>
          <w:szCs w:val="32"/>
          <w:lang w:val="de-DE"/>
        </w:rPr>
        <w:t>Testen Sie das neue Samsung E-Paper</w:t>
      </w:r>
    </w:p>
    <w:p w14:paraId="48C1E4BC" w14:textId="77777777" w:rsidR="00F336B4" w:rsidRDefault="00F336B4" w:rsidP="00510973">
      <w:pPr>
        <w:pStyle w:val="Bodycopy"/>
        <w:spacing w:after="120"/>
        <w:rPr>
          <w:rFonts w:ascii="Arial" w:hAnsi="Arial"/>
          <w:b/>
          <w:bCs/>
          <w:color w:val="005758"/>
          <w:sz w:val="32"/>
          <w:szCs w:val="32"/>
          <w:lang w:val="de-DE"/>
        </w:rPr>
      </w:pPr>
    </w:p>
    <w:p w14:paraId="21099B2E" w14:textId="77777777" w:rsidR="00242B9F" w:rsidRPr="00242B9F" w:rsidRDefault="00242B9F" w:rsidP="003E299D">
      <w:pPr>
        <w:pStyle w:val="Bodycopy"/>
        <w:spacing w:after="120" w:line="480" w:lineRule="auto"/>
        <w:rPr>
          <w:rFonts w:ascii="Arial" w:hAnsi="Arial"/>
          <w:b/>
          <w:bCs/>
          <w:color w:val="005758"/>
          <w:sz w:val="32"/>
          <w:szCs w:val="32"/>
          <w:lang w:val="de-DE"/>
        </w:rPr>
      </w:pPr>
      <w:r w:rsidRPr="00242B9F">
        <w:rPr>
          <w:rFonts w:ascii="Arial" w:hAnsi="Arial"/>
          <w:b/>
          <w:bCs/>
          <w:color w:val="005758"/>
          <w:sz w:val="32"/>
          <w:szCs w:val="32"/>
          <w:lang w:val="de-DE"/>
        </w:rPr>
        <w:t>Kontaktdaten Reseller</w:t>
      </w:r>
    </w:p>
    <w:p w14:paraId="0892FCD8" w14:textId="77777777" w:rsidR="00242B9F" w:rsidRPr="00242B9F"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Kundennummer:</w:t>
      </w:r>
    </w:p>
    <w:p w14:paraId="09FAA8BD" w14:textId="77777777" w:rsidR="00242B9F" w:rsidRPr="00242B9F"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 xml:space="preserve">Firma: </w:t>
      </w:r>
    </w:p>
    <w:p w14:paraId="70280BF6" w14:textId="77777777" w:rsidR="00242B9F" w:rsidRPr="00242B9F"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Ansprechpartner:</w:t>
      </w:r>
    </w:p>
    <w:p w14:paraId="4B5FCA23" w14:textId="77777777" w:rsidR="00242B9F" w:rsidRPr="00242B9F"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Telefon:</w:t>
      </w:r>
    </w:p>
    <w:p w14:paraId="34DA7E9A" w14:textId="13A4351E" w:rsidR="00242B9F" w:rsidRPr="00242B9F"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E</w:t>
      </w:r>
      <w:r>
        <w:rPr>
          <w:rFonts w:asciiTheme="majorHAnsi" w:hAnsiTheme="majorHAnsi" w:cstheme="majorHAnsi"/>
          <w:b/>
          <w:bCs/>
          <w:sz w:val="20"/>
          <w:szCs w:val="20"/>
          <w:lang w:val="de-DE"/>
        </w:rPr>
        <w:t>-M</w:t>
      </w:r>
      <w:r w:rsidRPr="00242B9F">
        <w:rPr>
          <w:rFonts w:asciiTheme="majorHAnsi" w:hAnsiTheme="majorHAnsi" w:cstheme="majorHAnsi"/>
          <w:b/>
          <w:bCs/>
          <w:sz w:val="20"/>
          <w:szCs w:val="20"/>
          <w:lang w:val="de-DE"/>
        </w:rPr>
        <w:t>ail:</w:t>
      </w:r>
      <w:r>
        <w:rPr>
          <w:rFonts w:asciiTheme="majorHAnsi" w:hAnsiTheme="majorHAnsi" w:cstheme="majorHAnsi"/>
          <w:b/>
          <w:bCs/>
          <w:sz w:val="20"/>
          <w:szCs w:val="20"/>
          <w:lang w:val="de-DE"/>
        </w:rPr>
        <w:br/>
      </w:r>
    </w:p>
    <w:p w14:paraId="3D37A446" w14:textId="77777777" w:rsidR="00242B9F" w:rsidRPr="00242B9F" w:rsidRDefault="00242B9F" w:rsidP="003E299D">
      <w:pPr>
        <w:pStyle w:val="Bodycopy"/>
        <w:spacing w:after="120" w:line="480" w:lineRule="auto"/>
        <w:rPr>
          <w:rFonts w:ascii="Arial" w:hAnsi="Arial"/>
          <w:b/>
          <w:bCs/>
          <w:color w:val="005758"/>
          <w:sz w:val="32"/>
          <w:szCs w:val="32"/>
          <w:lang w:val="de-DE"/>
        </w:rPr>
      </w:pPr>
      <w:r w:rsidRPr="00242B9F">
        <w:rPr>
          <w:rFonts w:ascii="Arial" w:hAnsi="Arial"/>
          <w:b/>
          <w:bCs/>
          <w:color w:val="005758"/>
          <w:sz w:val="32"/>
          <w:szCs w:val="32"/>
          <w:lang w:val="de-DE"/>
        </w:rPr>
        <w:t>Lieferinformationen:</w:t>
      </w:r>
    </w:p>
    <w:p w14:paraId="1AA5F277" w14:textId="77777777" w:rsidR="00242B9F" w:rsidRPr="00242B9F"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Firma:</w:t>
      </w:r>
    </w:p>
    <w:p w14:paraId="6B537B52" w14:textId="77777777" w:rsidR="00242B9F" w:rsidRPr="00242B9F"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Ansprechpartner:</w:t>
      </w:r>
    </w:p>
    <w:p w14:paraId="7CAEEC8D" w14:textId="77777777" w:rsidR="00242B9F" w:rsidRPr="00242B9F"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Telefon:</w:t>
      </w:r>
    </w:p>
    <w:p w14:paraId="5DB5CF7D" w14:textId="6B65D742" w:rsidR="00242B9F" w:rsidRPr="00242B9F" w:rsidRDefault="00F336B4"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E-Mail</w:t>
      </w:r>
      <w:r w:rsidR="00242B9F" w:rsidRPr="00242B9F">
        <w:rPr>
          <w:rFonts w:asciiTheme="majorHAnsi" w:hAnsiTheme="majorHAnsi" w:cstheme="majorHAnsi"/>
          <w:b/>
          <w:bCs/>
          <w:sz w:val="20"/>
          <w:szCs w:val="20"/>
          <w:lang w:val="de-DE"/>
        </w:rPr>
        <w:t>:</w:t>
      </w:r>
    </w:p>
    <w:p w14:paraId="52C93E59" w14:textId="77777777" w:rsidR="00F336B4"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Anschrift:</w:t>
      </w:r>
    </w:p>
    <w:p w14:paraId="22E5C867" w14:textId="6F455B37" w:rsidR="00242B9F" w:rsidRPr="00242B9F"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 xml:space="preserve">PLZ: </w:t>
      </w:r>
    </w:p>
    <w:p w14:paraId="6445D0A9" w14:textId="77777777" w:rsidR="00242B9F" w:rsidRPr="00242B9F"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Ort:</w:t>
      </w:r>
    </w:p>
    <w:p w14:paraId="6562DAE7" w14:textId="77777777" w:rsidR="00242B9F" w:rsidRPr="003275CB" w:rsidRDefault="00242B9F" w:rsidP="003E299D">
      <w:pPr>
        <w:pStyle w:val="Bodycopy"/>
        <w:spacing w:after="120" w:line="480" w:lineRule="auto"/>
        <w:rPr>
          <w:lang w:val="de-DE"/>
        </w:rPr>
      </w:pPr>
      <w:r w:rsidRPr="00242B9F">
        <w:rPr>
          <w:rFonts w:asciiTheme="majorHAnsi" w:hAnsiTheme="majorHAnsi" w:cstheme="majorHAnsi"/>
          <w:sz w:val="20"/>
          <w:szCs w:val="20"/>
          <w:lang w:val="de-DE"/>
        </w:rPr>
        <w:t>Die Anlieferung bzw. Abholung erfolgt bis zur/ab Bordsteinkante.</w:t>
      </w:r>
    </w:p>
    <w:p w14:paraId="1A25A39E" w14:textId="1C74C542" w:rsidR="00242B9F" w:rsidRPr="00242B9F" w:rsidRDefault="00242B9F" w:rsidP="003E299D">
      <w:pPr>
        <w:pStyle w:val="Bodycopy"/>
        <w:spacing w:after="120" w:line="480" w:lineRule="auto"/>
        <w:rPr>
          <w:rFonts w:asciiTheme="majorHAnsi" w:hAnsiTheme="majorHAnsi" w:cstheme="majorHAnsi"/>
          <w:b/>
          <w:bCs/>
          <w:sz w:val="20"/>
          <w:szCs w:val="20"/>
          <w:lang w:val="de-DE"/>
        </w:rPr>
      </w:pPr>
      <w:r w:rsidRPr="00242B9F">
        <w:rPr>
          <w:rFonts w:asciiTheme="majorHAnsi" w:hAnsiTheme="majorHAnsi" w:cstheme="majorHAnsi"/>
          <w:b/>
          <w:bCs/>
          <w:sz w:val="20"/>
          <w:szCs w:val="20"/>
          <w:lang w:val="de-DE"/>
        </w:rPr>
        <w:t>Infofeld (z.B. Hebebühne, Hubwagen o.ä. ist vorhanden):</w:t>
      </w:r>
    </w:p>
    <w:p w14:paraId="7950EF45" w14:textId="1D968EE0" w:rsidR="00242B9F" w:rsidRDefault="00242B9F">
      <w:pPr>
        <w:rPr>
          <w:rFonts w:ascii="Arial" w:eastAsiaTheme="minorHAnsi" w:hAnsi="Arial" w:cs="Arial"/>
          <w:b/>
          <w:bCs/>
          <w:color w:val="005758"/>
          <w:sz w:val="32"/>
          <w:szCs w:val="32"/>
          <w:lang w:eastAsia="en-US"/>
        </w:rPr>
      </w:pPr>
      <w:r>
        <w:rPr>
          <w:rFonts w:ascii="Arial" w:hAnsi="Arial"/>
          <w:b/>
          <w:bCs/>
          <w:color w:val="005758"/>
          <w:sz w:val="32"/>
          <w:szCs w:val="32"/>
        </w:rPr>
        <w:br w:type="page"/>
      </w:r>
    </w:p>
    <w:p w14:paraId="76C20761" w14:textId="2C6FFDB5" w:rsidR="003E299D" w:rsidRDefault="003E299D" w:rsidP="003E299D">
      <w:pPr>
        <w:spacing w:line="360" w:lineRule="auto"/>
        <w:rPr>
          <w:rFonts w:asciiTheme="majorHAnsi" w:eastAsiaTheme="minorHAnsi" w:hAnsiTheme="majorHAnsi" w:cstheme="majorHAnsi"/>
          <w:color w:val="001315" w:themeColor="background2" w:themeShade="1A"/>
          <w:lang w:eastAsia="en-US"/>
        </w:rPr>
      </w:pPr>
      <w:r w:rsidRPr="003E299D">
        <w:rPr>
          <w:rFonts w:asciiTheme="majorHAnsi" w:eastAsiaTheme="minorHAnsi" w:hAnsiTheme="majorHAnsi" w:cstheme="majorHAnsi"/>
          <w:color w:val="001315" w:themeColor="background2" w:themeShade="1A"/>
          <w:lang w:eastAsia="en-US"/>
        </w:rPr>
        <w:lastRenderedPageBreak/>
        <w:t xml:space="preserve">Die TD </w:t>
      </w:r>
      <w:r>
        <w:rPr>
          <w:rFonts w:asciiTheme="majorHAnsi" w:eastAsiaTheme="minorHAnsi" w:hAnsiTheme="majorHAnsi" w:cstheme="majorHAnsi"/>
          <w:color w:val="001315" w:themeColor="background2" w:themeShade="1A"/>
          <w:lang w:eastAsia="en-US"/>
        </w:rPr>
        <w:t xml:space="preserve">SYNNEX </w:t>
      </w:r>
      <w:r w:rsidRPr="003E299D">
        <w:rPr>
          <w:rFonts w:asciiTheme="majorHAnsi" w:eastAsiaTheme="minorHAnsi" w:hAnsiTheme="majorHAnsi" w:cstheme="majorHAnsi"/>
          <w:color w:val="001315" w:themeColor="background2" w:themeShade="1A"/>
          <w:lang w:eastAsia="en-US"/>
        </w:rPr>
        <w:t xml:space="preserve">GmbH &amp; Co. OHG (im Folgenden: TD SYNNEX) bietet Interessenten im Rahmen eines Leihvertrages die Möglichkeit von Tests verschiedenster Videokonferenzsysteme und Zubehör. Dazu gelten die hier aufgeführten Bestimmungen: </w:t>
      </w:r>
    </w:p>
    <w:p w14:paraId="40954932" w14:textId="77777777" w:rsidR="003E299D" w:rsidRDefault="003E299D" w:rsidP="003E299D">
      <w:pPr>
        <w:spacing w:line="360" w:lineRule="auto"/>
        <w:rPr>
          <w:rFonts w:asciiTheme="majorHAnsi" w:eastAsiaTheme="minorHAnsi" w:hAnsiTheme="majorHAnsi" w:cstheme="majorHAnsi"/>
          <w:color w:val="001315" w:themeColor="background2" w:themeShade="1A"/>
          <w:lang w:eastAsia="en-US"/>
        </w:rPr>
      </w:pPr>
    </w:p>
    <w:p w14:paraId="5896ACCD" w14:textId="77777777" w:rsidR="003E299D" w:rsidRDefault="003E299D" w:rsidP="003E299D">
      <w:pPr>
        <w:spacing w:line="360" w:lineRule="auto"/>
        <w:rPr>
          <w:rFonts w:asciiTheme="majorHAnsi" w:eastAsiaTheme="minorHAnsi" w:hAnsiTheme="majorHAnsi" w:cstheme="majorHAnsi"/>
          <w:color w:val="001315" w:themeColor="background2" w:themeShade="1A"/>
          <w:lang w:eastAsia="en-US"/>
        </w:rPr>
      </w:pPr>
      <w:r w:rsidRPr="003E299D">
        <w:rPr>
          <w:rFonts w:asciiTheme="majorHAnsi" w:eastAsiaTheme="minorHAnsi" w:hAnsiTheme="majorHAnsi" w:cstheme="majorHAnsi"/>
          <w:color w:val="001315" w:themeColor="background2" w:themeShade="1A"/>
          <w:lang w:eastAsia="en-US"/>
        </w:rPr>
        <w:t xml:space="preserve">TD SYNNEX liefert, zum Zwecke der Erprobung beim Interessenten vor Ort gegen eine Leihgebühr in Höhe von 85,00€ je System, nachfolgend genannte Hardware: </w:t>
      </w:r>
    </w:p>
    <w:p w14:paraId="1545D22C" w14:textId="77777777" w:rsidR="003E299D" w:rsidRDefault="003E299D" w:rsidP="003E299D">
      <w:pPr>
        <w:spacing w:line="360" w:lineRule="auto"/>
        <w:rPr>
          <w:rFonts w:asciiTheme="majorHAnsi" w:eastAsiaTheme="minorHAnsi" w:hAnsiTheme="majorHAnsi" w:cstheme="majorHAnsi"/>
          <w:color w:val="001315" w:themeColor="background2" w:themeShade="1A"/>
          <w:lang w:eastAsia="en-US"/>
        </w:rPr>
      </w:pPr>
    </w:p>
    <w:tbl>
      <w:tblPr>
        <w:tblStyle w:val="TableGrid"/>
        <w:tblW w:w="0" w:type="auto"/>
        <w:jc w:val="center"/>
        <w:tblLook w:val="04A0" w:firstRow="1" w:lastRow="0" w:firstColumn="1" w:lastColumn="0" w:noHBand="0" w:noVBand="1"/>
      </w:tblPr>
      <w:tblGrid>
        <w:gridCol w:w="4673"/>
        <w:gridCol w:w="4559"/>
      </w:tblGrid>
      <w:tr w:rsidR="003275CB" w:rsidRPr="003275CB" w14:paraId="14CFEEA2" w14:textId="187AF864" w:rsidTr="003275CB">
        <w:trPr>
          <w:trHeight w:val="397"/>
          <w:jc w:val="center"/>
        </w:trPr>
        <w:tc>
          <w:tcPr>
            <w:tcW w:w="4673" w:type="dxa"/>
            <w:shd w:val="clear" w:color="auto" w:fill="005758" w:themeFill="text1"/>
            <w:vAlign w:val="center"/>
          </w:tcPr>
          <w:p w14:paraId="7062AE91" w14:textId="36A35A54" w:rsidR="003275CB" w:rsidRPr="003275CB" w:rsidRDefault="003275CB" w:rsidP="003275CB">
            <w:pPr>
              <w:spacing w:line="360" w:lineRule="auto"/>
              <w:rPr>
                <w:rFonts w:asciiTheme="majorHAnsi" w:hAnsiTheme="majorHAnsi" w:cstheme="majorHAnsi"/>
                <w:b/>
                <w:bCs/>
                <w:color w:val="FFFFFF" w:themeColor="background1"/>
              </w:rPr>
            </w:pPr>
            <w:r w:rsidRPr="003275CB">
              <w:rPr>
                <w:rFonts w:asciiTheme="majorHAnsi" w:hAnsiTheme="majorHAnsi" w:cstheme="majorHAnsi"/>
                <w:b/>
                <w:bCs/>
                <w:color w:val="FFFFFF" w:themeColor="background1"/>
              </w:rPr>
              <w:t>Product Code</w:t>
            </w:r>
          </w:p>
        </w:tc>
        <w:tc>
          <w:tcPr>
            <w:tcW w:w="4559" w:type="dxa"/>
            <w:vAlign w:val="center"/>
          </w:tcPr>
          <w:p w14:paraId="4097E088" w14:textId="74A2BDF6" w:rsidR="003275CB" w:rsidRPr="003275CB" w:rsidRDefault="003275CB" w:rsidP="003275CB">
            <w:pPr>
              <w:spacing w:line="360" w:lineRule="auto"/>
              <w:rPr>
                <w:rFonts w:asciiTheme="majorHAnsi" w:hAnsiTheme="majorHAnsi" w:cstheme="majorHAnsi"/>
                <w:color w:val="001315" w:themeColor="background2" w:themeShade="1A"/>
              </w:rPr>
            </w:pPr>
            <w:r>
              <w:rPr>
                <w:rFonts w:asciiTheme="majorHAnsi" w:hAnsiTheme="majorHAnsi" w:cstheme="majorHAnsi"/>
                <w:color w:val="001315" w:themeColor="background2" w:themeShade="1A"/>
              </w:rPr>
              <w:t>Bezeichnung</w:t>
            </w:r>
          </w:p>
        </w:tc>
      </w:tr>
      <w:tr w:rsidR="003275CB" w:rsidRPr="003275CB" w14:paraId="629041AF" w14:textId="1D8D90D5" w:rsidTr="003275CB">
        <w:trPr>
          <w:trHeight w:val="397"/>
          <w:jc w:val="center"/>
        </w:trPr>
        <w:tc>
          <w:tcPr>
            <w:tcW w:w="4673" w:type="dxa"/>
            <w:shd w:val="clear" w:color="auto" w:fill="005758" w:themeFill="text1"/>
            <w:vAlign w:val="center"/>
          </w:tcPr>
          <w:p w14:paraId="08027D5E" w14:textId="6E737669" w:rsidR="003275CB" w:rsidRPr="003275CB" w:rsidRDefault="003275CB" w:rsidP="003275CB">
            <w:pPr>
              <w:spacing w:line="360" w:lineRule="auto"/>
              <w:rPr>
                <w:rFonts w:asciiTheme="majorHAnsi" w:hAnsiTheme="majorHAnsi" w:cstheme="majorHAnsi"/>
                <w:b/>
                <w:bCs/>
                <w:color w:val="FFFFFF" w:themeColor="background1"/>
              </w:rPr>
            </w:pPr>
            <w:r w:rsidRPr="003275CB">
              <w:rPr>
                <w:rFonts w:asciiTheme="majorHAnsi" w:hAnsiTheme="majorHAnsi" w:cstheme="majorHAnsi"/>
                <w:b/>
                <w:bCs/>
                <w:color w:val="FFFFFF" w:themeColor="background1"/>
              </w:rPr>
              <w:t>LH32EMDIBGBXEN</w:t>
            </w:r>
          </w:p>
        </w:tc>
        <w:tc>
          <w:tcPr>
            <w:tcW w:w="4559" w:type="dxa"/>
            <w:vAlign w:val="center"/>
          </w:tcPr>
          <w:p w14:paraId="5AFA0389" w14:textId="3E1AFEF0" w:rsidR="003275CB" w:rsidRPr="003275CB" w:rsidRDefault="003275CB" w:rsidP="003275CB">
            <w:pPr>
              <w:spacing w:line="360" w:lineRule="auto"/>
              <w:rPr>
                <w:rFonts w:asciiTheme="majorHAnsi" w:hAnsiTheme="majorHAnsi" w:cstheme="majorHAnsi"/>
                <w:color w:val="001315" w:themeColor="background2" w:themeShade="1A"/>
              </w:rPr>
            </w:pPr>
            <w:r>
              <w:rPr>
                <w:rFonts w:asciiTheme="majorHAnsi" w:hAnsiTheme="majorHAnsi" w:cstheme="majorHAnsi"/>
                <w:color w:val="001315" w:themeColor="background2" w:themeShade="1A"/>
              </w:rPr>
              <w:t>EM32DX</w:t>
            </w:r>
          </w:p>
        </w:tc>
      </w:tr>
    </w:tbl>
    <w:p w14:paraId="492C257C" w14:textId="77777777" w:rsidR="003E299D" w:rsidRDefault="003E299D" w:rsidP="003E299D">
      <w:pPr>
        <w:spacing w:line="360" w:lineRule="auto"/>
        <w:rPr>
          <w:rFonts w:asciiTheme="majorHAnsi" w:eastAsiaTheme="minorHAnsi" w:hAnsiTheme="majorHAnsi" w:cstheme="majorHAnsi"/>
          <w:color w:val="001315" w:themeColor="background2" w:themeShade="1A"/>
          <w:lang w:eastAsia="en-US"/>
        </w:rPr>
      </w:pPr>
    </w:p>
    <w:p w14:paraId="75470ADE" w14:textId="5170CBC0" w:rsidR="003E299D" w:rsidRPr="003E299D" w:rsidRDefault="003E299D" w:rsidP="003E299D">
      <w:pPr>
        <w:spacing w:line="360" w:lineRule="auto"/>
        <w:rPr>
          <w:rFonts w:asciiTheme="majorHAnsi" w:eastAsiaTheme="minorHAnsi" w:hAnsiTheme="majorHAnsi" w:cstheme="majorHAnsi"/>
          <w:b/>
          <w:bCs/>
          <w:color w:val="001315" w:themeColor="background2" w:themeShade="1A"/>
          <w:lang w:eastAsia="en-US"/>
        </w:rPr>
      </w:pPr>
      <w:r w:rsidRPr="003E299D">
        <w:rPr>
          <w:rFonts w:asciiTheme="majorHAnsi" w:eastAsiaTheme="minorHAnsi" w:hAnsiTheme="majorHAnsi" w:cstheme="majorHAnsi"/>
          <w:b/>
          <w:bCs/>
          <w:color w:val="001315" w:themeColor="background2" w:themeShade="1A"/>
          <w:lang w:eastAsia="en-US"/>
        </w:rPr>
        <w:t xml:space="preserve">Der Zeitraum der Leihstellung beträgt zwei Wochen: </w:t>
      </w:r>
      <w:r w:rsidRPr="003E299D">
        <w:rPr>
          <w:rFonts w:asciiTheme="majorHAnsi" w:eastAsiaTheme="minorHAnsi" w:hAnsiTheme="majorHAnsi" w:cstheme="majorHAnsi"/>
          <w:b/>
          <w:bCs/>
          <w:color w:val="001315" w:themeColor="background2" w:themeShade="1A"/>
          <w:lang w:eastAsia="en-US"/>
        </w:rPr>
        <w:tab/>
      </w:r>
      <w:r w:rsidRPr="003E299D">
        <w:rPr>
          <w:rFonts w:asciiTheme="majorHAnsi" w:eastAsiaTheme="minorHAnsi" w:hAnsiTheme="majorHAnsi" w:cstheme="majorHAnsi"/>
          <w:b/>
          <w:bCs/>
          <w:color w:val="001315" w:themeColor="background2" w:themeShade="1A"/>
          <w:lang w:eastAsia="en-US"/>
        </w:rPr>
        <w:tab/>
        <w:t>von bis</w:t>
      </w:r>
    </w:p>
    <w:p w14:paraId="69C66FD3" w14:textId="77777777" w:rsidR="003E299D" w:rsidRDefault="003E299D" w:rsidP="003E299D">
      <w:pPr>
        <w:spacing w:line="360" w:lineRule="auto"/>
        <w:rPr>
          <w:rFonts w:asciiTheme="majorHAnsi" w:eastAsiaTheme="minorHAnsi" w:hAnsiTheme="majorHAnsi" w:cstheme="majorHAnsi"/>
          <w:color w:val="001315" w:themeColor="background2" w:themeShade="1A"/>
          <w:lang w:eastAsia="en-US"/>
        </w:rPr>
      </w:pPr>
    </w:p>
    <w:p w14:paraId="390D2E84" w14:textId="5E18364B" w:rsidR="003E299D" w:rsidRPr="003E299D" w:rsidRDefault="003E299D" w:rsidP="003E299D">
      <w:pPr>
        <w:spacing w:line="360" w:lineRule="auto"/>
        <w:rPr>
          <w:rFonts w:asciiTheme="majorHAnsi" w:eastAsiaTheme="minorHAnsi" w:hAnsiTheme="majorHAnsi" w:cstheme="majorHAnsi"/>
          <w:color w:val="001315" w:themeColor="background2" w:themeShade="1A"/>
          <w:lang w:eastAsia="en-US"/>
        </w:rPr>
      </w:pPr>
      <w:r w:rsidRPr="003E299D">
        <w:rPr>
          <w:rFonts w:asciiTheme="majorHAnsi" w:eastAsiaTheme="minorHAnsi" w:hAnsiTheme="majorHAnsi" w:cstheme="majorHAnsi"/>
          <w:color w:val="001315" w:themeColor="background2" w:themeShade="1A"/>
          <w:lang w:eastAsia="en-US"/>
        </w:rPr>
        <w:t>Wird das System nicht spätestens drei (3) Tage nach Ablauf der Leihstellung wieder bei TD SYNNEX zugestellt, verlängert sich die Leihstellung automatisch um eine Woche. Eine längere Leihdauer ist nach Rücksprache möglich. Die aktuelle Verfügbarkeit der Geräte muss im Vorfeld geklärt werden. Eine Installation und Inbetriebnahme vor Ort beim Kunden ist nicht Bestandteil der Leihgebühr kann aber separat kostenpflichtig beauftragt werden. Soweit auf der Hardware</w:t>
      </w:r>
      <w:r w:rsidR="00C448CE">
        <w:rPr>
          <w:rFonts w:asciiTheme="majorHAnsi" w:eastAsiaTheme="minorHAnsi" w:hAnsiTheme="majorHAnsi" w:cstheme="majorHAnsi"/>
          <w:color w:val="001315" w:themeColor="background2" w:themeShade="1A"/>
          <w:lang w:eastAsia="en-US"/>
        </w:rPr>
        <w:t>,</w:t>
      </w:r>
      <w:r w:rsidRPr="003E299D">
        <w:rPr>
          <w:rFonts w:asciiTheme="majorHAnsi" w:eastAsiaTheme="minorHAnsi" w:hAnsiTheme="majorHAnsi" w:cstheme="majorHAnsi"/>
          <w:color w:val="001315" w:themeColor="background2" w:themeShade="1A"/>
          <w:lang w:eastAsia="en-US"/>
        </w:rPr>
        <w:t xml:space="preserve"> Software installiert ist, die hier nicht explizit aufgelistet wurde, gilt diese ebenfalls als Teil des Leihgegenstandes als verliehen. </w:t>
      </w:r>
      <w:r w:rsidR="001C443A">
        <w:rPr>
          <w:rFonts w:asciiTheme="majorHAnsi" w:eastAsiaTheme="minorHAnsi" w:hAnsiTheme="majorHAnsi" w:cstheme="majorHAnsi"/>
          <w:color w:val="001315" w:themeColor="background2" w:themeShade="1A"/>
          <w:lang w:eastAsia="en-US"/>
        </w:rPr>
        <w:br/>
      </w:r>
      <w:r w:rsidRPr="003E299D">
        <w:rPr>
          <w:rFonts w:asciiTheme="majorHAnsi" w:eastAsiaTheme="minorHAnsi" w:hAnsiTheme="majorHAnsi" w:cstheme="majorHAnsi"/>
          <w:color w:val="001315" w:themeColor="background2" w:themeShade="1A"/>
          <w:lang w:eastAsia="en-US"/>
        </w:rPr>
        <w:t xml:space="preserve">Die Bestimmungen des Leihvertrages finden entsprechende Anwendung. Der Leihgegenstand wird von der TD SYNNEX freiwillig überlassen, ein Anspruch auf eine solche Überlassung besteht nicht. </w:t>
      </w:r>
      <w:r w:rsidR="001C443A">
        <w:rPr>
          <w:rFonts w:asciiTheme="majorHAnsi" w:eastAsiaTheme="minorHAnsi" w:hAnsiTheme="majorHAnsi" w:cstheme="majorHAnsi"/>
          <w:color w:val="001315" w:themeColor="background2" w:themeShade="1A"/>
          <w:lang w:eastAsia="en-US"/>
        </w:rPr>
        <w:br/>
      </w:r>
      <w:r w:rsidRPr="003E299D">
        <w:rPr>
          <w:rFonts w:asciiTheme="majorHAnsi" w:eastAsiaTheme="minorHAnsi" w:hAnsiTheme="majorHAnsi" w:cstheme="majorHAnsi"/>
          <w:color w:val="001315" w:themeColor="background2" w:themeShade="1A"/>
          <w:lang w:eastAsia="en-US"/>
        </w:rPr>
        <w:t xml:space="preserve">Das Eigentum am Leihgegenstand und sämtliche Nutzungsrechte an der Software verbleiben bei </w:t>
      </w:r>
      <w:r w:rsidR="001C443A">
        <w:rPr>
          <w:rFonts w:asciiTheme="majorHAnsi" w:eastAsiaTheme="minorHAnsi" w:hAnsiTheme="majorHAnsi" w:cstheme="majorHAnsi"/>
          <w:color w:val="001315" w:themeColor="background2" w:themeShade="1A"/>
          <w:lang w:eastAsia="en-US"/>
        </w:rPr>
        <w:br/>
      </w:r>
      <w:r w:rsidRPr="003E299D">
        <w:rPr>
          <w:rFonts w:asciiTheme="majorHAnsi" w:eastAsiaTheme="minorHAnsi" w:hAnsiTheme="majorHAnsi" w:cstheme="majorHAnsi"/>
          <w:color w:val="001315" w:themeColor="background2" w:themeShade="1A"/>
          <w:lang w:eastAsia="en-US"/>
        </w:rPr>
        <w:t xml:space="preserve">TD SYNNEX. Der Leihgegenstand ist während der Überlassung pfleglich zu behandeln und gegen Diebstahl zu sichern. Ein Überlassen an Dritte ist untersagt. Der Interessent haftet während der Dauer der Überlassung für jedwede Beschädigung oder Verschlechterung am Gerät, unabhängig vom Verschulden. Er ist verpflichtet, das Gerät für die Dauer der Überlassung entsprechend zu versichern. Sämtliche Schäden oder Beeinträchtigungen sowie der Verlust des Geräts sind der TD SYNNEX unverzüglich zu melden. Die Reparaturabwicklung bei auftretenden Mängeln oder Schäden erfolgt ausschließlich durch oder auf Veranlassung der TD SYNNEX. Je nach Beschädigung des Systems behält sich TD SYNNEX das Recht vor den vollen Kaufpreis des Systems in Rechnung zu stellen. </w:t>
      </w:r>
    </w:p>
    <w:p w14:paraId="75756878" w14:textId="77777777" w:rsidR="00510973" w:rsidRPr="003E299D" w:rsidRDefault="00510973" w:rsidP="003E299D">
      <w:pPr>
        <w:spacing w:line="360" w:lineRule="auto"/>
        <w:rPr>
          <w:rFonts w:asciiTheme="majorHAnsi" w:eastAsiaTheme="minorHAnsi" w:hAnsiTheme="majorHAnsi" w:cstheme="majorHAnsi"/>
          <w:color w:val="001315" w:themeColor="background2" w:themeShade="1A"/>
          <w:lang w:eastAsia="en-US"/>
        </w:rPr>
      </w:pPr>
    </w:p>
    <w:p w14:paraId="28BFC792" w14:textId="4E550A4D" w:rsidR="00510973" w:rsidRPr="003E299D" w:rsidRDefault="003E299D" w:rsidP="00510973">
      <w:pPr>
        <w:spacing w:line="360" w:lineRule="auto"/>
        <w:rPr>
          <w:rFonts w:asciiTheme="majorHAnsi" w:eastAsiaTheme="minorHAnsi" w:hAnsiTheme="majorHAnsi" w:cstheme="majorHAnsi"/>
          <w:b/>
          <w:bCs/>
          <w:color w:val="001315" w:themeColor="background2" w:themeShade="1A"/>
          <w:lang w:eastAsia="en-US"/>
        </w:rPr>
      </w:pPr>
      <w:r w:rsidRPr="003E299D">
        <w:rPr>
          <w:rFonts w:asciiTheme="majorHAnsi" w:eastAsiaTheme="minorHAnsi" w:hAnsiTheme="majorHAnsi" w:cstheme="majorHAnsi"/>
          <w:b/>
          <w:bCs/>
          <w:color w:val="001315" w:themeColor="background2" w:themeShade="1A"/>
          <w:lang w:eastAsia="en-US"/>
        </w:rPr>
        <w:t xml:space="preserve">Bitte das E-Paper und Zubehör, nach Ablauf der Teststellung, in der </w:t>
      </w:r>
      <w:r w:rsidR="00C448CE" w:rsidRPr="003E299D">
        <w:rPr>
          <w:rFonts w:asciiTheme="majorHAnsi" w:eastAsiaTheme="minorHAnsi" w:hAnsiTheme="majorHAnsi" w:cstheme="majorHAnsi"/>
          <w:b/>
          <w:bCs/>
          <w:color w:val="001315" w:themeColor="background2" w:themeShade="1A"/>
          <w:lang w:eastAsia="en-US"/>
        </w:rPr>
        <w:t>Originalverpackung</w:t>
      </w:r>
      <w:r w:rsidRPr="003E299D">
        <w:rPr>
          <w:rFonts w:asciiTheme="majorHAnsi" w:eastAsiaTheme="minorHAnsi" w:hAnsiTheme="majorHAnsi" w:cstheme="majorHAnsi"/>
          <w:b/>
          <w:bCs/>
          <w:color w:val="001315" w:themeColor="background2" w:themeShade="1A"/>
          <w:lang w:eastAsia="en-US"/>
        </w:rPr>
        <w:t xml:space="preserve"> zur Abholung bereitstellen. Vorher bitte das Gerät auf Werkseinstellungen zurücksetzen und den PIN auf 0000 einstellen.</w:t>
      </w:r>
    </w:p>
    <w:p w14:paraId="20241FB4" w14:textId="77777777" w:rsidR="00510973" w:rsidRPr="003E299D" w:rsidRDefault="00510973" w:rsidP="00510973">
      <w:pPr>
        <w:spacing w:line="360" w:lineRule="auto"/>
        <w:rPr>
          <w:rFonts w:asciiTheme="majorHAnsi" w:eastAsiaTheme="minorHAnsi" w:hAnsiTheme="majorHAnsi" w:cstheme="majorHAnsi"/>
          <w:color w:val="001315" w:themeColor="background2" w:themeShade="1A"/>
          <w:lang w:eastAsia="en-US"/>
        </w:rPr>
      </w:pPr>
    </w:p>
    <w:p w14:paraId="0A805F12" w14:textId="675510ED" w:rsidR="00510973" w:rsidRPr="003E299D" w:rsidRDefault="003E299D" w:rsidP="00510973">
      <w:pPr>
        <w:spacing w:line="360" w:lineRule="auto"/>
        <w:rPr>
          <w:rFonts w:asciiTheme="majorHAnsi" w:eastAsiaTheme="minorHAnsi" w:hAnsiTheme="majorHAnsi" w:cstheme="majorHAnsi"/>
          <w:color w:val="001315" w:themeColor="background2" w:themeShade="1A"/>
          <w:lang w:eastAsia="en-US"/>
        </w:rPr>
      </w:pPr>
      <w:r w:rsidRPr="003E299D">
        <w:rPr>
          <w:rFonts w:asciiTheme="majorHAnsi" w:eastAsiaTheme="minorHAnsi" w:hAnsiTheme="majorHAnsi" w:cstheme="majorHAnsi"/>
          <w:color w:val="001315" w:themeColor="background2" w:themeShade="1A"/>
          <w:lang w:eastAsia="en-US"/>
        </w:rPr>
        <w:t>Hiermit akzeptieren wir die Bedingungen des Leihvertrages. Es gelten die AGB.</w:t>
      </w:r>
    </w:p>
    <w:p w14:paraId="2C259791" w14:textId="77777777" w:rsidR="00510973" w:rsidRPr="00510973" w:rsidRDefault="00510973" w:rsidP="00510973">
      <w:pPr>
        <w:spacing w:line="360" w:lineRule="auto"/>
        <w:rPr>
          <w:rFonts w:ascii="Arial" w:eastAsiaTheme="minorHAnsi" w:hAnsi="Arial" w:cs="Arial"/>
          <w:b/>
          <w:bCs/>
          <w:color w:val="005758"/>
          <w:sz w:val="28"/>
          <w:szCs w:val="28"/>
          <w:lang w:eastAsia="en-US"/>
        </w:rPr>
      </w:pPr>
      <w:r w:rsidRPr="00510973">
        <w:rPr>
          <w:rFonts w:ascii="Arial" w:eastAsiaTheme="minorHAnsi" w:hAnsi="Arial" w:cs="Arial"/>
          <w:b/>
          <w:bCs/>
          <w:color w:val="005758"/>
          <w:sz w:val="28"/>
          <w:szCs w:val="28"/>
          <w:lang w:eastAsia="en-US"/>
        </w:rPr>
        <w:t>Kontaktieren Sie unseren Experten:</w:t>
      </w:r>
    </w:p>
    <w:p w14:paraId="5514D17D" w14:textId="59AE1B3F" w:rsidR="00C17BD1" w:rsidRPr="003E299D" w:rsidRDefault="003E299D" w:rsidP="00F520D4">
      <w:pPr>
        <w:spacing w:line="360" w:lineRule="auto"/>
        <w:rPr>
          <w:rFonts w:asciiTheme="majorHAnsi" w:hAnsiTheme="majorHAnsi" w:cstheme="majorHAnsi"/>
          <w:lang w:val="en-US"/>
        </w:rPr>
      </w:pPr>
      <w:r w:rsidRPr="003E299D">
        <w:rPr>
          <w:rFonts w:asciiTheme="majorHAnsi" w:eastAsiaTheme="minorHAnsi" w:hAnsiTheme="majorHAnsi" w:cstheme="majorHAnsi"/>
          <w:color w:val="001315" w:themeColor="background2" w:themeShade="1A"/>
          <w:lang w:val="en-US" w:eastAsia="en-US"/>
        </w:rPr>
        <w:t xml:space="preserve">Thomas Kociper +49 89 47001086 | </w:t>
      </w:r>
      <w:hyperlink r:id="rId10" w:history="1">
        <w:r w:rsidRPr="003E299D">
          <w:rPr>
            <w:rStyle w:val="Hyperlink"/>
            <w:rFonts w:asciiTheme="majorHAnsi" w:hAnsiTheme="majorHAnsi" w:cstheme="majorHAnsi"/>
            <w:color w:val="00C1D3" w:themeColor="background2"/>
            <w:lang w:val="sv-SE" w:eastAsia="en-US"/>
          </w:rPr>
          <w:t>Thomas.Kociper@tdsynnex.com</w:t>
        </w:r>
      </w:hyperlink>
      <w:r w:rsidRPr="003E299D">
        <w:rPr>
          <w:rFonts w:asciiTheme="majorHAnsi" w:eastAsiaTheme="minorHAnsi" w:hAnsiTheme="majorHAnsi" w:cstheme="majorHAnsi"/>
          <w:color w:val="001315" w:themeColor="background2" w:themeShade="1A"/>
          <w:lang w:val="en-US" w:eastAsia="en-US"/>
        </w:rPr>
        <w:t xml:space="preserve"> </w:t>
      </w:r>
    </w:p>
    <w:sectPr w:rsidR="00C17BD1" w:rsidRPr="003E299D" w:rsidSect="002E30AB">
      <w:headerReference w:type="default" r:id="rId11"/>
      <w:footerReference w:type="default" r:id="rId12"/>
      <w:headerReference w:type="first" r:id="rId13"/>
      <w:footerReference w:type="first" r:id="rId14"/>
      <w:pgSz w:w="11906" w:h="16838" w:code="9"/>
      <w:pgMar w:top="2552" w:right="1332" w:bottom="1135" w:left="1332" w:header="0" w:footer="17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1824" w14:textId="77777777" w:rsidR="007F6179" w:rsidRDefault="007F6179">
      <w:r>
        <w:separator/>
      </w:r>
    </w:p>
  </w:endnote>
  <w:endnote w:type="continuationSeparator" w:id="0">
    <w:p w14:paraId="5E873363" w14:textId="77777777" w:rsidR="007F6179" w:rsidRDefault="007F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Swis721 Cn BT">
    <w:altName w:val="Arial Narrow"/>
    <w:charset w:val="00"/>
    <w:family w:val="swiss"/>
    <w:pitch w:val="variable"/>
    <w:sig w:usb0="00000087" w:usb1="00000000" w:usb2="00000000" w:usb3="00000000" w:csb0="0000001B" w:csb1="00000000"/>
  </w:font>
  <w:font w:name="AvantGarde">
    <w:altName w:val="Century Gothic"/>
    <w:panose1 w:val="00000000000000000000"/>
    <w:charset w:val="00"/>
    <w:family w:val="swiss"/>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WK Everett Medium">
    <w:altName w:val="Calibri"/>
    <w:panose1 w:val="00000000000000000000"/>
    <w:charset w:val="00"/>
    <w:family w:val="swiss"/>
    <w:notTrueType/>
    <w:pitch w:val="variable"/>
    <w:sig w:usb0="00000007" w:usb1="00000001"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537" w:type="dxa"/>
      <w:tblInd w:w="-709" w:type="dxa"/>
      <w:tblLayout w:type="fixed"/>
      <w:tblCellMar>
        <w:left w:w="70" w:type="dxa"/>
        <w:right w:w="70" w:type="dxa"/>
      </w:tblCellMar>
      <w:tblLook w:val="0000" w:firstRow="0" w:lastRow="0" w:firstColumn="0" w:lastColumn="0" w:noHBand="0" w:noVBand="0"/>
    </w:tblPr>
    <w:tblGrid>
      <w:gridCol w:w="1701"/>
      <w:gridCol w:w="1701"/>
      <w:gridCol w:w="1701"/>
      <w:gridCol w:w="1701"/>
      <w:gridCol w:w="1701"/>
      <w:gridCol w:w="5032"/>
    </w:tblGrid>
    <w:tr w:rsidR="00775A3A" w14:paraId="71ABAC60" w14:textId="77777777" w:rsidTr="004F5972">
      <w:trPr>
        <w:cantSplit/>
      </w:trPr>
      <w:tc>
        <w:tcPr>
          <w:tcW w:w="1701" w:type="dxa"/>
        </w:tcPr>
        <w:p w14:paraId="53748282" w14:textId="38B64F2C" w:rsidR="00775A3A" w:rsidRDefault="00242B9F">
          <w:pPr>
            <w:pStyle w:val="Footer"/>
            <w:jc w:val="right"/>
            <w:rPr>
              <w:rFonts w:ascii="Helvetica-Narrow" w:hAnsi="Helvetica-Narrow"/>
            </w:rPr>
          </w:pPr>
          <w:r>
            <w:rPr>
              <w:noProof/>
            </w:rPr>
            <mc:AlternateContent>
              <mc:Choice Requires="wps">
                <w:drawing>
                  <wp:anchor distT="0" distB="0" distL="114300" distR="114300" simplePos="0" relativeHeight="251675648" behindDoc="0" locked="0" layoutInCell="1" allowOverlap="1" wp14:anchorId="6A7E6AA3" wp14:editId="305C03AC">
                    <wp:simplePos x="0" y="0"/>
                    <wp:positionH relativeFrom="column">
                      <wp:posOffset>-416560</wp:posOffset>
                    </wp:positionH>
                    <wp:positionV relativeFrom="paragraph">
                      <wp:posOffset>10795</wp:posOffset>
                    </wp:positionV>
                    <wp:extent cx="7555865" cy="368300"/>
                    <wp:effectExtent l="0" t="0" r="6985" b="0"/>
                    <wp:wrapNone/>
                    <wp:docPr id="289044668" name="Rechteck 289044668"/>
                    <wp:cNvGraphicFramePr/>
                    <a:graphic xmlns:a="http://schemas.openxmlformats.org/drawingml/2006/main">
                      <a:graphicData uri="http://schemas.microsoft.com/office/word/2010/wordprocessingShape">
                        <wps:wsp>
                          <wps:cNvSpPr/>
                          <wps:spPr>
                            <a:xfrm>
                              <a:off x="0" y="0"/>
                              <a:ext cx="7555865" cy="368300"/>
                            </a:xfrm>
                            <a:prstGeom prst="rect">
                              <a:avLst/>
                            </a:prstGeom>
                            <a:solidFill>
                              <a:srgbClr val="0071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FBC77" id="Rechteck 289044668" o:spid="_x0000_s1026" style="position:absolute;margin-left:-32.8pt;margin-top:.85pt;width:594.95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" fillcolor="#007179" stroked="f"/>
                </w:pict>
              </mc:Fallback>
            </mc:AlternateContent>
          </w:r>
          <w:r>
            <w:rPr>
              <w:noProof/>
            </w:rPr>
            <mc:AlternateContent>
              <mc:Choice Requires="wps">
                <w:drawing>
                  <wp:anchor distT="45720" distB="45720" distL="114300" distR="114300" simplePos="0" relativeHeight="251676672" behindDoc="0" locked="0" layoutInCell="1" allowOverlap="1" wp14:anchorId="0D8C0BDD" wp14:editId="1D2F083E">
                    <wp:simplePos x="0" y="0"/>
                    <wp:positionH relativeFrom="column">
                      <wp:posOffset>-154940</wp:posOffset>
                    </wp:positionH>
                    <wp:positionV relativeFrom="paragraph">
                      <wp:posOffset>113665</wp:posOffset>
                    </wp:positionV>
                    <wp:extent cx="5716270" cy="312420"/>
                    <wp:effectExtent l="0" t="0" r="0" b="0"/>
                    <wp:wrapNone/>
                    <wp:docPr id="7319634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312420"/>
                            </a:xfrm>
                            <a:prstGeom prst="rect">
                              <a:avLst/>
                            </a:prstGeom>
                            <a:noFill/>
                            <a:ln w="9525">
                              <a:noFill/>
                              <a:miter lim="800000"/>
                              <a:headEnd/>
                              <a:tailEnd/>
                            </a:ln>
                          </wps:spPr>
                          <wps:txbx>
                            <w:txbxContent>
                              <w:p w14:paraId="4E996132" w14:textId="77777777" w:rsidR="00242B9F" w:rsidRPr="00227FAF" w:rsidRDefault="00242B9F" w:rsidP="00242B9F">
                                <w:pPr>
                                  <w:pStyle w:val="EinfAbs"/>
                                  <w:spacing w:after="113"/>
                                  <w:jc w:val="both"/>
                                  <w:rPr>
                                    <w:rFonts w:ascii="TWK Everett Medium" w:hAnsi="TWK Everett Medium" w:cs="Georgia Pro"/>
                                    <w:color w:val="FFFFFF" w:themeColor="background1"/>
                                    <w:sz w:val="16"/>
                                    <w:szCs w:val="16"/>
                                  </w:rPr>
                                </w:pPr>
                                <w:r w:rsidRPr="00C448CE">
                                  <w:rPr>
                                    <w:rFonts w:ascii="TWK Everett Medium" w:hAnsi="TWK Everett Medium" w:cs="Georgia Pro"/>
                                    <w:color w:val="FFFFFF" w:themeColor="background1"/>
                                    <w:sz w:val="16"/>
                                    <w:szCs w:val="16"/>
                                    <w:lang w:val="en-US"/>
                                  </w:rPr>
                                  <w:t xml:space="preserve">TD SYNNEX Germany GmbH &amp; Co. </w:t>
                                </w:r>
                                <w:r w:rsidRPr="00227FAF">
                                  <w:rPr>
                                    <w:rFonts w:ascii="TWK Everett Medium" w:hAnsi="TWK Everett Medium" w:cs="Georgia Pro"/>
                                    <w:color w:val="FFFFFF" w:themeColor="background1"/>
                                    <w:sz w:val="16"/>
                                    <w:szCs w:val="16"/>
                                  </w:rPr>
                                  <w:t xml:space="preserve">OHG  </w:t>
                                </w:r>
                                <w:r w:rsidRPr="00227FAF">
                                  <w:rPr>
                                    <w:rFonts w:ascii="TWK Everett Medium" w:hAnsi="TWK Everett Medium" w:cs="Georgia Pro"/>
                                    <w:color w:val="888B8D"/>
                                    <w:sz w:val="16"/>
                                    <w:szCs w:val="16"/>
                                  </w:rPr>
                                  <w:t>•</w:t>
                                </w:r>
                                <w:r w:rsidRPr="00227FAF">
                                  <w:rPr>
                                    <w:rFonts w:ascii="TWK Everett Medium" w:hAnsi="TWK Everett Medium" w:cs="Georgia Pro"/>
                                    <w:color w:val="FFFFFF" w:themeColor="background1"/>
                                    <w:sz w:val="16"/>
                                    <w:szCs w:val="16"/>
                                  </w:rPr>
                                  <w:t xml:space="preserve">  Kistlerhofstraße 75  </w:t>
                                </w:r>
                                <w:r w:rsidRPr="00227FAF">
                                  <w:rPr>
                                    <w:rFonts w:ascii="TWK Everett Medium" w:hAnsi="TWK Everett Medium" w:cs="Georgia Pro"/>
                                    <w:color w:val="888B8D"/>
                                    <w:sz w:val="16"/>
                                    <w:szCs w:val="16"/>
                                  </w:rPr>
                                  <w:t>•</w:t>
                                </w:r>
                                <w:r w:rsidRPr="00227FAF">
                                  <w:rPr>
                                    <w:rFonts w:ascii="TWK Everett Medium" w:hAnsi="TWK Everett Medium" w:cs="Georgia Pro"/>
                                    <w:color w:val="FFFFFF" w:themeColor="background1"/>
                                    <w:sz w:val="16"/>
                                    <w:szCs w:val="16"/>
                                  </w:rPr>
                                  <w:t xml:space="preserve">  81379 München</w:t>
                                </w:r>
                              </w:p>
                              <w:p w14:paraId="6D328C3C" w14:textId="77777777" w:rsidR="00242B9F" w:rsidRPr="002E30AB" w:rsidRDefault="00242B9F" w:rsidP="00242B9F">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C0BDD" id="_x0000_t202" coordsize="21600,21600" o:spt="202" path="m,l,21600r21600,l21600,xe">
                    <v:stroke joinstyle="miter"/>
                    <v:path gradientshapeok="t" o:connecttype="rect"/>
                  </v:shapetype>
                  <v:shape id="Textfeld 2" o:spid="_x0000_s1026" type="#_x0000_t202" style="position:absolute;left:0;text-align:left;margin-left:-12.2pt;margin-top:8.95pt;width:450.1pt;height:24.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" filled="f" stroked="f">
                    <v:textbox>
                      <w:txbxContent>
                        <w:p w14:paraId="4E996132" w14:textId="77777777" w:rsidR="00242B9F" w:rsidRPr="00227FAF" w:rsidRDefault="00242B9F" w:rsidP="00242B9F">
                          <w:pPr>
                            <w:pStyle w:val="EinfAbs"/>
                            <w:spacing w:after="113"/>
                            <w:jc w:val="both"/>
                            <w:rPr>
                              <w:rFonts w:ascii="TWK Everett Medium" w:hAnsi="TWK Everett Medium" w:cs="Georgia Pro"/>
                              <w:color w:val="FFFFFF" w:themeColor="background1"/>
                              <w:sz w:val="16"/>
                              <w:szCs w:val="16"/>
                            </w:rPr>
                          </w:pPr>
                          <w:r w:rsidRPr="00C448CE">
                            <w:rPr>
                              <w:rFonts w:ascii="TWK Everett Medium" w:hAnsi="TWK Everett Medium" w:cs="Georgia Pro"/>
                              <w:color w:val="FFFFFF" w:themeColor="background1"/>
                              <w:sz w:val="16"/>
                              <w:szCs w:val="16"/>
                              <w:lang w:val="en-US"/>
                            </w:rPr>
                            <w:t xml:space="preserve">TD SYNNEX Germany GmbH &amp; Co. </w:t>
                          </w:r>
                          <w:proofErr w:type="gramStart"/>
                          <w:r w:rsidRPr="00227FAF">
                            <w:rPr>
                              <w:rFonts w:ascii="TWK Everett Medium" w:hAnsi="TWK Everett Medium" w:cs="Georgia Pro"/>
                              <w:color w:val="FFFFFF" w:themeColor="background1"/>
                              <w:sz w:val="16"/>
                              <w:szCs w:val="16"/>
                            </w:rPr>
                            <w:t xml:space="preserve">OHG  </w:t>
                          </w:r>
                          <w:r w:rsidRPr="00227FAF">
                            <w:rPr>
                              <w:rFonts w:ascii="TWK Everett Medium" w:hAnsi="TWK Everett Medium" w:cs="Georgia Pro"/>
                              <w:color w:val="888B8D"/>
                              <w:sz w:val="16"/>
                              <w:szCs w:val="16"/>
                            </w:rPr>
                            <w:t>•</w:t>
                          </w:r>
                          <w:proofErr w:type="gramEnd"/>
                          <w:r w:rsidRPr="00227FAF">
                            <w:rPr>
                              <w:rFonts w:ascii="TWK Everett Medium" w:hAnsi="TWK Everett Medium" w:cs="Georgia Pro"/>
                              <w:color w:val="FFFFFF" w:themeColor="background1"/>
                              <w:sz w:val="16"/>
                              <w:szCs w:val="16"/>
                            </w:rPr>
                            <w:t xml:space="preserve">  </w:t>
                          </w:r>
                          <w:proofErr w:type="spellStart"/>
                          <w:r w:rsidRPr="00227FAF">
                            <w:rPr>
                              <w:rFonts w:ascii="TWK Everett Medium" w:hAnsi="TWK Everett Medium" w:cs="Georgia Pro"/>
                              <w:color w:val="FFFFFF" w:themeColor="background1"/>
                              <w:sz w:val="16"/>
                              <w:szCs w:val="16"/>
                            </w:rPr>
                            <w:t>Kistlerhofstraße</w:t>
                          </w:r>
                          <w:proofErr w:type="spellEnd"/>
                          <w:r w:rsidRPr="00227FAF">
                            <w:rPr>
                              <w:rFonts w:ascii="TWK Everett Medium" w:hAnsi="TWK Everett Medium" w:cs="Georgia Pro"/>
                              <w:color w:val="FFFFFF" w:themeColor="background1"/>
                              <w:sz w:val="16"/>
                              <w:szCs w:val="16"/>
                            </w:rPr>
                            <w:t xml:space="preserve"> </w:t>
                          </w:r>
                          <w:proofErr w:type="gramStart"/>
                          <w:r w:rsidRPr="00227FAF">
                            <w:rPr>
                              <w:rFonts w:ascii="TWK Everett Medium" w:hAnsi="TWK Everett Medium" w:cs="Georgia Pro"/>
                              <w:color w:val="FFFFFF" w:themeColor="background1"/>
                              <w:sz w:val="16"/>
                              <w:szCs w:val="16"/>
                            </w:rPr>
                            <w:t xml:space="preserve">75  </w:t>
                          </w:r>
                          <w:r w:rsidRPr="00227FAF">
                            <w:rPr>
                              <w:rFonts w:ascii="TWK Everett Medium" w:hAnsi="TWK Everett Medium" w:cs="Georgia Pro"/>
                              <w:color w:val="888B8D"/>
                              <w:sz w:val="16"/>
                              <w:szCs w:val="16"/>
                            </w:rPr>
                            <w:t>•</w:t>
                          </w:r>
                          <w:proofErr w:type="gramEnd"/>
                          <w:r w:rsidRPr="00227FAF">
                            <w:rPr>
                              <w:rFonts w:ascii="TWK Everett Medium" w:hAnsi="TWK Everett Medium" w:cs="Georgia Pro"/>
                              <w:color w:val="FFFFFF" w:themeColor="background1"/>
                              <w:sz w:val="16"/>
                              <w:szCs w:val="16"/>
                            </w:rPr>
                            <w:t xml:space="preserve">  81379 München</w:t>
                          </w:r>
                        </w:p>
                        <w:p w14:paraId="6D328C3C" w14:textId="77777777" w:rsidR="00242B9F" w:rsidRPr="002E30AB" w:rsidRDefault="00242B9F" w:rsidP="00242B9F">
                          <w:pPr>
                            <w:jc w:val="both"/>
                          </w:pPr>
                        </w:p>
                      </w:txbxContent>
                    </v:textbox>
                  </v:shape>
                </w:pict>
              </mc:Fallback>
            </mc:AlternateContent>
          </w:r>
          <w:r>
            <w:rPr>
              <w:noProof/>
            </w:rPr>
            <mc:AlternateContent>
              <mc:Choice Requires="wps">
                <w:drawing>
                  <wp:anchor distT="45720" distB="45720" distL="114300" distR="114300" simplePos="0" relativeHeight="251677696" behindDoc="0" locked="0" layoutInCell="1" allowOverlap="1" wp14:anchorId="074F9354" wp14:editId="7DD2DB2B">
                    <wp:simplePos x="0" y="0"/>
                    <wp:positionH relativeFrom="column">
                      <wp:posOffset>5822343</wp:posOffset>
                    </wp:positionH>
                    <wp:positionV relativeFrom="paragraph">
                      <wp:posOffset>113997</wp:posOffset>
                    </wp:positionV>
                    <wp:extent cx="1100728" cy="312420"/>
                    <wp:effectExtent l="0" t="0" r="0" b="0"/>
                    <wp:wrapNone/>
                    <wp:docPr id="3254822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728" cy="312420"/>
                            </a:xfrm>
                            <a:prstGeom prst="rect">
                              <a:avLst/>
                            </a:prstGeom>
                            <a:noFill/>
                            <a:ln w="9525">
                              <a:noFill/>
                              <a:miter lim="800000"/>
                              <a:headEnd/>
                              <a:tailEnd/>
                            </a:ln>
                          </wps:spPr>
                          <wps:txbx>
                            <w:txbxContent>
                              <w:p w14:paraId="351DE287" w14:textId="77777777" w:rsidR="00242B9F" w:rsidRPr="00227FAF" w:rsidRDefault="00242B9F" w:rsidP="00242B9F">
                                <w:pPr>
                                  <w:pStyle w:val="EinfAbs"/>
                                  <w:spacing w:after="113"/>
                                  <w:jc w:val="right"/>
                                  <w:rPr>
                                    <w:rFonts w:ascii="TWK Everett Medium" w:hAnsi="TWK Everett Medium" w:cs="Georgia Pro"/>
                                    <w:color w:val="CCD814"/>
                                    <w:sz w:val="16"/>
                                    <w:szCs w:val="16"/>
                                    <w:lang w:val="en-US"/>
                                  </w:rPr>
                                </w:pPr>
                                <w:r w:rsidRPr="00227FAF">
                                  <w:rPr>
                                    <w:rFonts w:ascii="TWK Everett Medium" w:hAnsi="TWK Everett Medium" w:cs="Georgia Pro"/>
                                    <w:color w:val="CCD814"/>
                                    <w:sz w:val="16"/>
                                    <w:szCs w:val="16"/>
                                    <w:lang w:val="en-US"/>
                                  </w:rPr>
                                  <w:t>de.tdsynnex.com</w:t>
                                </w:r>
                              </w:p>
                              <w:p w14:paraId="568824C4" w14:textId="77777777" w:rsidR="00242B9F" w:rsidRPr="00B47583" w:rsidRDefault="00242B9F" w:rsidP="00242B9F">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F9354" id="_x0000_s1027" type="#_x0000_t202" style="position:absolute;left:0;text-align:left;margin-left:458.45pt;margin-top:9pt;width:86.65pt;height:24.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" filled="f" stroked="f">
                    <v:textbox>
                      <w:txbxContent>
                        <w:p w14:paraId="351DE287" w14:textId="77777777" w:rsidR="00242B9F" w:rsidRPr="00227FAF" w:rsidRDefault="00242B9F" w:rsidP="00242B9F">
                          <w:pPr>
                            <w:pStyle w:val="EinfAbs"/>
                            <w:spacing w:after="113"/>
                            <w:jc w:val="right"/>
                            <w:rPr>
                              <w:rFonts w:ascii="TWK Everett Medium" w:hAnsi="TWK Everett Medium" w:cs="Georgia Pro"/>
                              <w:color w:val="CCD814"/>
                              <w:sz w:val="16"/>
                              <w:szCs w:val="16"/>
                              <w:lang w:val="en-US"/>
                            </w:rPr>
                          </w:pPr>
                          <w:r w:rsidRPr="00227FAF">
                            <w:rPr>
                              <w:rFonts w:ascii="TWK Everett Medium" w:hAnsi="TWK Everett Medium" w:cs="Georgia Pro"/>
                              <w:color w:val="CCD814"/>
                              <w:sz w:val="16"/>
                              <w:szCs w:val="16"/>
                              <w:lang w:val="en-US"/>
                            </w:rPr>
                            <w:t>de.tdsynnex.com</w:t>
                          </w:r>
                        </w:p>
                        <w:p w14:paraId="568824C4" w14:textId="77777777" w:rsidR="00242B9F" w:rsidRPr="00B47583" w:rsidRDefault="00242B9F" w:rsidP="00242B9F">
                          <w:pPr>
                            <w:jc w:val="right"/>
                            <w:rPr>
                              <w:lang w:val="en-US"/>
                            </w:rPr>
                          </w:pPr>
                        </w:p>
                      </w:txbxContent>
                    </v:textbox>
                  </v:shape>
                </w:pict>
              </mc:Fallback>
            </mc:AlternateContent>
          </w:r>
        </w:p>
      </w:tc>
      <w:tc>
        <w:tcPr>
          <w:tcW w:w="1701" w:type="dxa"/>
        </w:tcPr>
        <w:p w14:paraId="37BF95E3" w14:textId="01BC6A63" w:rsidR="00775A3A" w:rsidRDefault="00775A3A">
          <w:pPr>
            <w:pStyle w:val="Footer"/>
            <w:jc w:val="right"/>
            <w:rPr>
              <w:rFonts w:ascii="Helvetica-Narrow" w:hAnsi="Helvetica-Narrow"/>
              <w:sz w:val="12"/>
            </w:rPr>
          </w:pPr>
        </w:p>
      </w:tc>
      <w:tc>
        <w:tcPr>
          <w:tcW w:w="1701" w:type="dxa"/>
        </w:tcPr>
        <w:p w14:paraId="4BE5E514" w14:textId="4CD05A5C" w:rsidR="00775A3A" w:rsidRDefault="00775A3A">
          <w:pPr>
            <w:pStyle w:val="Footer"/>
            <w:jc w:val="right"/>
            <w:rPr>
              <w:rFonts w:ascii="Helvetica-Narrow" w:hAnsi="Helvetica-Narrow"/>
              <w:sz w:val="12"/>
            </w:rPr>
          </w:pPr>
        </w:p>
      </w:tc>
      <w:tc>
        <w:tcPr>
          <w:tcW w:w="1701" w:type="dxa"/>
        </w:tcPr>
        <w:p w14:paraId="4D921245" w14:textId="14180501" w:rsidR="00775A3A" w:rsidRDefault="00775A3A">
          <w:pPr>
            <w:pStyle w:val="Footer"/>
            <w:jc w:val="right"/>
            <w:rPr>
              <w:rFonts w:ascii="Helvetica-Narrow" w:hAnsi="Helvetica-Narrow"/>
              <w:sz w:val="12"/>
            </w:rPr>
          </w:pPr>
        </w:p>
      </w:tc>
      <w:tc>
        <w:tcPr>
          <w:tcW w:w="1701" w:type="dxa"/>
        </w:tcPr>
        <w:p w14:paraId="77D3D161" w14:textId="43564858" w:rsidR="00775A3A" w:rsidRDefault="00775A3A" w:rsidP="00242B9F">
          <w:pPr>
            <w:pStyle w:val="Footer"/>
            <w:jc w:val="center"/>
            <w:rPr>
              <w:rFonts w:ascii="Helvetica-Narrow" w:hAnsi="Helvetica-Narrow"/>
              <w:sz w:val="12"/>
            </w:rPr>
          </w:pPr>
        </w:p>
      </w:tc>
      <w:tc>
        <w:tcPr>
          <w:tcW w:w="5032" w:type="dxa"/>
          <w:tcBorders>
            <w:right w:val="single" w:sz="6" w:space="0" w:color="auto"/>
          </w:tcBorders>
        </w:tcPr>
        <w:p w14:paraId="14148129" w14:textId="77777777" w:rsidR="00775A3A" w:rsidRDefault="00775A3A">
          <w:pPr>
            <w:pStyle w:val="Footer"/>
            <w:jc w:val="right"/>
            <w:rPr>
              <w:rFonts w:ascii="Helvetica-Narrow" w:hAnsi="Helvetica-Narrow"/>
              <w:sz w:val="12"/>
            </w:rPr>
          </w:pPr>
        </w:p>
      </w:tc>
    </w:tr>
  </w:tbl>
  <w:p w14:paraId="6200DEB3" w14:textId="77777777" w:rsidR="00775A3A" w:rsidRDefault="00775A3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8F2E" w14:textId="5B74B399" w:rsidR="001A667B" w:rsidRDefault="005D0F78">
    <w:pPr>
      <w:pStyle w:val="Footer"/>
    </w:pPr>
    <w:r>
      <w:rPr>
        <w:noProof/>
      </w:rPr>
      <mc:AlternateContent>
        <mc:Choice Requires="wps">
          <w:drawing>
            <wp:anchor distT="45720" distB="45720" distL="114300" distR="114300" simplePos="0" relativeHeight="251669504" behindDoc="0" locked="0" layoutInCell="1" allowOverlap="1" wp14:anchorId="271AE0DB" wp14:editId="37D98378">
              <wp:simplePos x="0" y="0"/>
              <wp:positionH relativeFrom="column">
                <wp:posOffset>5393249</wp:posOffset>
              </wp:positionH>
              <wp:positionV relativeFrom="paragraph">
                <wp:posOffset>-50048</wp:posOffset>
              </wp:positionV>
              <wp:extent cx="1100728" cy="31242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728" cy="312420"/>
                      </a:xfrm>
                      <a:prstGeom prst="rect">
                        <a:avLst/>
                      </a:prstGeom>
                      <a:noFill/>
                      <a:ln w="9525">
                        <a:noFill/>
                        <a:miter lim="800000"/>
                        <a:headEnd/>
                        <a:tailEnd/>
                      </a:ln>
                    </wps:spPr>
                    <wps:txbx>
                      <w:txbxContent>
                        <w:p w14:paraId="0B8D1305" w14:textId="5CA6B235" w:rsidR="005D0F78" w:rsidRPr="005D0F78" w:rsidRDefault="005D0F78" w:rsidP="005D0F78">
                          <w:pPr>
                            <w:pStyle w:val="EinfAbs"/>
                            <w:spacing w:after="113"/>
                            <w:jc w:val="right"/>
                            <w:rPr>
                              <w:rFonts w:ascii="Georgia Pro" w:hAnsi="Georgia Pro" w:cs="Georgia Pro"/>
                              <w:color w:val="CCD814"/>
                              <w:sz w:val="16"/>
                              <w:szCs w:val="16"/>
                              <w:lang w:val="en-US"/>
                            </w:rPr>
                          </w:pPr>
                          <w:r w:rsidRPr="005D0F78">
                            <w:rPr>
                              <w:rFonts w:ascii="Georgia Pro" w:hAnsi="Georgia Pro" w:cs="Georgia Pro"/>
                              <w:color w:val="CCD814"/>
                              <w:sz w:val="16"/>
                              <w:szCs w:val="16"/>
                              <w:lang w:val="en-US"/>
                            </w:rPr>
                            <w:t>de.tdsynnex.com</w:t>
                          </w:r>
                        </w:p>
                        <w:p w14:paraId="3E1F6FA6" w14:textId="77777777" w:rsidR="005D0F78" w:rsidRPr="00B47583" w:rsidRDefault="005D0F78" w:rsidP="005D0F78">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AE0DB" id="_x0000_t202" coordsize="21600,21600" o:spt="202" path="m,l,21600r21600,l21600,xe">
              <v:stroke joinstyle="miter"/>
              <v:path gradientshapeok="t" o:connecttype="rect"/>
            </v:shapetype>
            <v:shape id="_x0000_s1028" type="#_x0000_t202" style="position:absolute;margin-left:424.65pt;margin-top:-3.95pt;width:86.65pt;height:24.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" filled="f" stroked="f">
              <v:textbox>
                <w:txbxContent>
                  <w:p w14:paraId="0B8D1305" w14:textId="5CA6B235" w:rsidR="005D0F78" w:rsidRPr="005D0F78" w:rsidRDefault="005D0F78" w:rsidP="005D0F78">
                    <w:pPr>
                      <w:pStyle w:val="EinfAbs"/>
                      <w:spacing w:after="113"/>
                      <w:jc w:val="right"/>
                      <w:rPr>
                        <w:rFonts w:ascii="Georgia Pro" w:hAnsi="Georgia Pro" w:cs="Georgia Pro"/>
                        <w:color w:val="CCD814"/>
                        <w:sz w:val="16"/>
                        <w:szCs w:val="16"/>
                        <w:lang w:val="en-US"/>
                      </w:rPr>
                    </w:pPr>
                    <w:r w:rsidRPr="005D0F78">
                      <w:rPr>
                        <w:rFonts w:ascii="Georgia Pro" w:hAnsi="Georgia Pro" w:cs="Georgia Pro"/>
                        <w:color w:val="CCD814"/>
                        <w:sz w:val="16"/>
                        <w:szCs w:val="16"/>
                        <w:lang w:val="en-US"/>
                      </w:rPr>
                      <w:t>de.tdsynnex.com</w:t>
                    </w:r>
                  </w:p>
                  <w:p w14:paraId="3E1F6FA6" w14:textId="77777777" w:rsidR="005D0F78" w:rsidRPr="00B47583" w:rsidRDefault="005D0F78" w:rsidP="005D0F78">
                    <w:pPr>
                      <w:jc w:val="right"/>
                      <w:rPr>
                        <w:lang w:val="en-US"/>
                      </w:rPr>
                    </w:pP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3394325E" wp14:editId="2538DAB9">
              <wp:simplePos x="0" y="0"/>
              <wp:positionH relativeFrom="column">
                <wp:posOffset>-584563</wp:posOffset>
              </wp:positionH>
              <wp:positionV relativeFrom="paragraph">
                <wp:posOffset>-50048</wp:posOffset>
              </wp:positionV>
              <wp:extent cx="5716555" cy="3124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555" cy="312420"/>
                      </a:xfrm>
                      <a:prstGeom prst="rect">
                        <a:avLst/>
                      </a:prstGeom>
                      <a:noFill/>
                      <a:ln w="9525">
                        <a:noFill/>
                        <a:miter lim="800000"/>
                        <a:headEnd/>
                        <a:tailEnd/>
                      </a:ln>
                    </wps:spPr>
                    <wps:txbx>
                      <w:txbxContent>
                        <w:p w14:paraId="14FD9B20" w14:textId="1F162D49" w:rsidR="001A667B" w:rsidRPr="002E30AB" w:rsidRDefault="00B47583" w:rsidP="005D0F78">
                          <w:pPr>
                            <w:pStyle w:val="EinfAbs"/>
                            <w:spacing w:after="113"/>
                            <w:jc w:val="both"/>
                            <w:rPr>
                              <w:rFonts w:ascii="Georgia Pro" w:hAnsi="Georgia Pro" w:cs="Georgia Pro"/>
                              <w:color w:val="FFFFFF" w:themeColor="background1"/>
                              <w:sz w:val="16"/>
                              <w:szCs w:val="16"/>
                            </w:rPr>
                          </w:pPr>
                          <w:r w:rsidRPr="00C448CE">
                            <w:rPr>
                              <w:rFonts w:ascii="Georgia Pro" w:hAnsi="Georgia Pro" w:cs="Georgia Pro"/>
                              <w:color w:val="FFFFFF" w:themeColor="background1"/>
                              <w:sz w:val="16"/>
                              <w:szCs w:val="16"/>
                              <w:lang w:val="en-US"/>
                            </w:rPr>
                            <w:t xml:space="preserve">TD SYNNEX Germany GmbH &amp; Co. </w:t>
                          </w:r>
                          <w:r w:rsidRPr="002E30AB">
                            <w:rPr>
                              <w:rFonts w:ascii="Georgia Pro" w:hAnsi="Georgia Pro" w:cs="Georgia Pro"/>
                              <w:color w:val="FFFFFF" w:themeColor="background1"/>
                              <w:sz w:val="16"/>
                              <w:szCs w:val="16"/>
                            </w:rPr>
                            <w:t>OHG</w:t>
                          </w:r>
                          <w:r w:rsidR="005D0F78" w:rsidRPr="002E30AB">
                            <w:rPr>
                              <w:rFonts w:ascii="Georgia Pro" w:hAnsi="Georgia Pro" w:cs="Georgia Pro"/>
                              <w:color w:val="FFFFFF" w:themeColor="background1"/>
                              <w:sz w:val="16"/>
                              <w:szCs w:val="16"/>
                            </w:rPr>
                            <w:t xml:space="preserve">  </w:t>
                          </w:r>
                          <w:r w:rsidR="003F27D5" w:rsidRPr="002E30AB">
                            <w:rPr>
                              <w:rFonts w:ascii="Georgia Pro" w:hAnsi="Georgia Pro" w:cs="Georgia Pro"/>
                              <w:color w:val="888B8D"/>
                              <w:sz w:val="16"/>
                              <w:szCs w:val="16"/>
                            </w:rPr>
                            <w:t>•</w:t>
                          </w:r>
                          <w:r w:rsidR="005D0F78" w:rsidRPr="002E30AB">
                            <w:rPr>
                              <w:rFonts w:ascii="Georgia Pro" w:hAnsi="Georgia Pro" w:cs="Georgia Pro"/>
                              <w:color w:val="FFFFFF" w:themeColor="background1"/>
                              <w:sz w:val="16"/>
                              <w:szCs w:val="16"/>
                            </w:rPr>
                            <w:t xml:space="preserve">  </w:t>
                          </w:r>
                          <w:r w:rsidR="00356130" w:rsidRPr="002E30AB">
                            <w:rPr>
                              <w:rFonts w:ascii="Georgia Pro" w:hAnsi="Georgia Pro" w:cs="Georgia Pro"/>
                              <w:color w:val="FFFFFF" w:themeColor="background1"/>
                              <w:sz w:val="16"/>
                              <w:szCs w:val="16"/>
                            </w:rPr>
                            <w:t xml:space="preserve">Kistlerhofstraße 75 </w:t>
                          </w:r>
                          <w:r w:rsidR="005D0F78" w:rsidRPr="002E30AB">
                            <w:rPr>
                              <w:rFonts w:ascii="Georgia Pro" w:hAnsi="Georgia Pro" w:cs="Georgia Pro"/>
                              <w:color w:val="FFFFFF" w:themeColor="background1"/>
                              <w:sz w:val="16"/>
                              <w:szCs w:val="16"/>
                            </w:rPr>
                            <w:t xml:space="preserve"> </w:t>
                          </w:r>
                          <w:r w:rsidR="00356130" w:rsidRPr="002E30AB">
                            <w:rPr>
                              <w:rFonts w:ascii="Georgia Pro" w:hAnsi="Georgia Pro" w:cs="Georgia Pro"/>
                              <w:color w:val="888B8D"/>
                              <w:sz w:val="16"/>
                              <w:szCs w:val="16"/>
                            </w:rPr>
                            <w:t>•</w:t>
                          </w:r>
                          <w:r w:rsidR="00356130" w:rsidRPr="002E30AB">
                            <w:rPr>
                              <w:rFonts w:ascii="Georgia Pro" w:hAnsi="Georgia Pro" w:cs="Georgia Pro"/>
                              <w:color w:val="FFFFFF" w:themeColor="background1"/>
                              <w:sz w:val="16"/>
                              <w:szCs w:val="16"/>
                            </w:rPr>
                            <w:t xml:space="preserve"> </w:t>
                          </w:r>
                          <w:r w:rsidR="005D0F78" w:rsidRPr="002E30AB">
                            <w:rPr>
                              <w:rFonts w:ascii="Georgia Pro" w:hAnsi="Georgia Pro" w:cs="Georgia Pro"/>
                              <w:color w:val="FFFFFF" w:themeColor="background1"/>
                              <w:sz w:val="16"/>
                              <w:szCs w:val="16"/>
                            </w:rPr>
                            <w:t xml:space="preserve"> </w:t>
                          </w:r>
                          <w:r w:rsidR="00356130" w:rsidRPr="002E30AB">
                            <w:rPr>
                              <w:rFonts w:ascii="Georgia Pro" w:hAnsi="Georgia Pro" w:cs="Georgia Pro"/>
                              <w:color w:val="FFFFFF" w:themeColor="background1"/>
                              <w:sz w:val="16"/>
                              <w:szCs w:val="16"/>
                            </w:rPr>
                            <w:t>81379 München</w:t>
                          </w:r>
                        </w:p>
                        <w:p w14:paraId="717DBFEA" w14:textId="6EAFC999" w:rsidR="001A667B" w:rsidRPr="002E30AB" w:rsidRDefault="001A667B" w:rsidP="005D0F78">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4325E" id="_x0000_s1029" type="#_x0000_t202" style="position:absolute;margin-left:-46.05pt;margin-top:-3.95pt;width:450.1pt;height:24.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" filled="f" stroked="f">
              <v:textbox>
                <w:txbxContent>
                  <w:p w14:paraId="14FD9B20" w14:textId="1F162D49" w:rsidR="001A667B" w:rsidRPr="002E30AB" w:rsidRDefault="00B47583" w:rsidP="005D0F78">
                    <w:pPr>
                      <w:pStyle w:val="EinfAbs"/>
                      <w:spacing w:after="113"/>
                      <w:jc w:val="both"/>
                      <w:rPr>
                        <w:rFonts w:ascii="Georgia Pro" w:hAnsi="Georgia Pro" w:cs="Georgia Pro"/>
                        <w:color w:val="FFFFFF" w:themeColor="background1"/>
                        <w:sz w:val="16"/>
                        <w:szCs w:val="16"/>
                      </w:rPr>
                    </w:pPr>
                    <w:r w:rsidRPr="00C448CE">
                      <w:rPr>
                        <w:rFonts w:ascii="Georgia Pro" w:hAnsi="Georgia Pro" w:cs="Georgia Pro"/>
                        <w:color w:val="FFFFFF" w:themeColor="background1"/>
                        <w:sz w:val="16"/>
                        <w:szCs w:val="16"/>
                        <w:lang w:val="en-US"/>
                      </w:rPr>
                      <w:t xml:space="preserve">TD SYNNEX Germany GmbH &amp; Co. </w:t>
                    </w:r>
                    <w:proofErr w:type="gramStart"/>
                    <w:r w:rsidRPr="002E30AB">
                      <w:rPr>
                        <w:rFonts w:ascii="Georgia Pro" w:hAnsi="Georgia Pro" w:cs="Georgia Pro"/>
                        <w:color w:val="FFFFFF" w:themeColor="background1"/>
                        <w:sz w:val="16"/>
                        <w:szCs w:val="16"/>
                      </w:rPr>
                      <w:t>OHG</w:t>
                    </w:r>
                    <w:r w:rsidR="005D0F78" w:rsidRPr="002E30AB">
                      <w:rPr>
                        <w:rFonts w:ascii="Georgia Pro" w:hAnsi="Georgia Pro" w:cs="Georgia Pro"/>
                        <w:color w:val="FFFFFF" w:themeColor="background1"/>
                        <w:sz w:val="16"/>
                        <w:szCs w:val="16"/>
                      </w:rPr>
                      <w:t xml:space="preserve">  </w:t>
                    </w:r>
                    <w:r w:rsidR="003F27D5" w:rsidRPr="002E30AB">
                      <w:rPr>
                        <w:rFonts w:ascii="Georgia Pro" w:hAnsi="Georgia Pro" w:cs="Georgia Pro"/>
                        <w:color w:val="888B8D"/>
                        <w:sz w:val="16"/>
                        <w:szCs w:val="16"/>
                      </w:rPr>
                      <w:t>•</w:t>
                    </w:r>
                    <w:proofErr w:type="gramEnd"/>
                    <w:r w:rsidR="005D0F78" w:rsidRPr="002E30AB">
                      <w:rPr>
                        <w:rFonts w:ascii="Georgia Pro" w:hAnsi="Georgia Pro" w:cs="Georgia Pro"/>
                        <w:color w:val="FFFFFF" w:themeColor="background1"/>
                        <w:sz w:val="16"/>
                        <w:szCs w:val="16"/>
                      </w:rPr>
                      <w:t xml:space="preserve">  </w:t>
                    </w:r>
                    <w:proofErr w:type="spellStart"/>
                    <w:r w:rsidR="00356130" w:rsidRPr="002E30AB">
                      <w:rPr>
                        <w:rFonts w:ascii="Georgia Pro" w:hAnsi="Georgia Pro" w:cs="Georgia Pro"/>
                        <w:color w:val="FFFFFF" w:themeColor="background1"/>
                        <w:sz w:val="16"/>
                        <w:szCs w:val="16"/>
                      </w:rPr>
                      <w:t>Kistlerhofstraße</w:t>
                    </w:r>
                    <w:proofErr w:type="spellEnd"/>
                    <w:r w:rsidR="00356130" w:rsidRPr="002E30AB">
                      <w:rPr>
                        <w:rFonts w:ascii="Georgia Pro" w:hAnsi="Georgia Pro" w:cs="Georgia Pro"/>
                        <w:color w:val="FFFFFF" w:themeColor="background1"/>
                        <w:sz w:val="16"/>
                        <w:szCs w:val="16"/>
                      </w:rPr>
                      <w:t xml:space="preserve"> </w:t>
                    </w:r>
                    <w:proofErr w:type="gramStart"/>
                    <w:r w:rsidR="00356130" w:rsidRPr="002E30AB">
                      <w:rPr>
                        <w:rFonts w:ascii="Georgia Pro" w:hAnsi="Georgia Pro" w:cs="Georgia Pro"/>
                        <w:color w:val="FFFFFF" w:themeColor="background1"/>
                        <w:sz w:val="16"/>
                        <w:szCs w:val="16"/>
                      </w:rPr>
                      <w:t xml:space="preserve">75 </w:t>
                    </w:r>
                    <w:r w:rsidR="005D0F78" w:rsidRPr="002E30AB">
                      <w:rPr>
                        <w:rFonts w:ascii="Georgia Pro" w:hAnsi="Georgia Pro" w:cs="Georgia Pro"/>
                        <w:color w:val="FFFFFF" w:themeColor="background1"/>
                        <w:sz w:val="16"/>
                        <w:szCs w:val="16"/>
                      </w:rPr>
                      <w:t xml:space="preserve"> </w:t>
                    </w:r>
                    <w:r w:rsidR="00356130" w:rsidRPr="002E30AB">
                      <w:rPr>
                        <w:rFonts w:ascii="Georgia Pro" w:hAnsi="Georgia Pro" w:cs="Georgia Pro"/>
                        <w:color w:val="888B8D"/>
                        <w:sz w:val="16"/>
                        <w:szCs w:val="16"/>
                      </w:rPr>
                      <w:t>•</w:t>
                    </w:r>
                    <w:proofErr w:type="gramEnd"/>
                    <w:r w:rsidR="00356130" w:rsidRPr="002E30AB">
                      <w:rPr>
                        <w:rFonts w:ascii="Georgia Pro" w:hAnsi="Georgia Pro" w:cs="Georgia Pro"/>
                        <w:color w:val="FFFFFF" w:themeColor="background1"/>
                        <w:sz w:val="16"/>
                        <w:szCs w:val="16"/>
                      </w:rPr>
                      <w:t xml:space="preserve"> </w:t>
                    </w:r>
                    <w:r w:rsidR="005D0F78" w:rsidRPr="002E30AB">
                      <w:rPr>
                        <w:rFonts w:ascii="Georgia Pro" w:hAnsi="Georgia Pro" w:cs="Georgia Pro"/>
                        <w:color w:val="FFFFFF" w:themeColor="background1"/>
                        <w:sz w:val="16"/>
                        <w:szCs w:val="16"/>
                      </w:rPr>
                      <w:t xml:space="preserve"> </w:t>
                    </w:r>
                    <w:r w:rsidR="00356130" w:rsidRPr="002E30AB">
                      <w:rPr>
                        <w:rFonts w:ascii="Georgia Pro" w:hAnsi="Georgia Pro" w:cs="Georgia Pro"/>
                        <w:color w:val="FFFFFF" w:themeColor="background1"/>
                        <w:sz w:val="16"/>
                        <w:szCs w:val="16"/>
                      </w:rPr>
                      <w:t>81379 München</w:t>
                    </w:r>
                  </w:p>
                  <w:p w14:paraId="717DBFEA" w14:textId="6EAFC999" w:rsidR="001A667B" w:rsidRPr="002E30AB" w:rsidRDefault="001A667B" w:rsidP="005D0F78">
                    <w:pPr>
                      <w:jc w:val="both"/>
                    </w:pPr>
                  </w:p>
                </w:txbxContent>
              </v:textbox>
            </v:shape>
          </w:pict>
        </mc:Fallback>
      </mc:AlternateContent>
    </w:r>
    <w:r w:rsidR="001A667B">
      <w:rPr>
        <w:noProof/>
      </w:rPr>
      <mc:AlternateContent>
        <mc:Choice Requires="wps">
          <w:drawing>
            <wp:anchor distT="0" distB="0" distL="114300" distR="114300" simplePos="0" relativeHeight="251663360" behindDoc="0" locked="0" layoutInCell="1" allowOverlap="1" wp14:anchorId="72B1D4A5" wp14:editId="5D65F231">
              <wp:simplePos x="0" y="0"/>
              <wp:positionH relativeFrom="column">
                <wp:posOffset>-845820</wp:posOffset>
              </wp:positionH>
              <wp:positionV relativeFrom="paragraph">
                <wp:posOffset>-106680</wp:posOffset>
              </wp:positionV>
              <wp:extent cx="7555865" cy="368300"/>
              <wp:effectExtent l="0" t="0" r="6985" b="0"/>
              <wp:wrapNone/>
              <wp:docPr id="4" name="Rechteck 4"/>
              <wp:cNvGraphicFramePr/>
              <a:graphic xmlns:a="http://schemas.openxmlformats.org/drawingml/2006/main">
                <a:graphicData uri="http://schemas.microsoft.com/office/word/2010/wordprocessingShape">
                  <wps:wsp>
                    <wps:cNvSpPr/>
                    <wps:spPr>
                      <a:xfrm>
                        <a:off x="0" y="0"/>
                        <a:ext cx="7555865" cy="368300"/>
                      </a:xfrm>
                      <a:prstGeom prst="rect">
                        <a:avLst/>
                      </a:prstGeom>
                      <a:solidFill>
                        <a:srgbClr val="0071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BAA20" id="Rechteck 4" o:spid="_x0000_s1026" style="position:absolute;margin-left:-66.6pt;margin-top:-8.4pt;width:594.95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" fillcolor="#007179"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9695" w14:textId="77777777" w:rsidR="007F6179" w:rsidRDefault="007F6179">
      <w:bookmarkStart w:id="0" w:name="_Hlk136522986"/>
      <w:bookmarkEnd w:id="0"/>
      <w:r>
        <w:separator/>
      </w:r>
    </w:p>
  </w:footnote>
  <w:footnote w:type="continuationSeparator" w:id="0">
    <w:p w14:paraId="4206178D" w14:textId="77777777" w:rsidR="007F6179" w:rsidRDefault="007F6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6130" w14:textId="0714F6B6" w:rsidR="00775A3A" w:rsidRDefault="007625B9">
    <w:pPr>
      <w:pStyle w:val="Header"/>
      <w:jc w:val="right"/>
      <w:rPr>
        <w:rFonts w:ascii="AvantGarde" w:hAnsi="AvantGarde"/>
        <w:sz w:val="12"/>
      </w:rPr>
    </w:pPr>
    <w:r>
      <w:rPr>
        <w:rFonts w:ascii="Swis721 Cn BT" w:hAnsi="Swis721 Cn BT"/>
        <w:noProof/>
        <w:sz w:val="14"/>
      </w:rPr>
      <w:drawing>
        <wp:anchor distT="0" distB="0" distL="114300" distR="114300" simplePos="0" relativeHeight="251681792" behindDoc="1" locked="0" layoutInCell="1" allowOverlap="1" wp14:anchorId="4A3F8911" wp14:editId="41AF8F30">
          <wp:simplePos x="0" y="0"/>
          <wp:positionH relativeFrom="page">
            <wp:posOffset>3175</wp:posOffset>
          </wp:positionH>
          <wp:positionV relativeFrom="paragraph">
            <wp:posOffset>0</wp:posOffset>
          </wp:positionV>
          <wp:extent cx="7579995" cy="901065"/>
          <wp:effectExtent l="0" t="0" r="1905" b="0"/>
          <wp:wrapNone/>
          <wp:docPr id="123719619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6198" name="Bild 1"/>
                  <pic:cNvPicPr>
                    <a:picLocks noChangeAspect="1" noChangeArrowheads="1"/>
                  </pic:cNvPicPr>
                </pic:nvPicPr>
                <pic:blipFill>
                  <a:blip r:embed="rId1"/>
                  <a:srcRect t="6" b="6"/>
                  <a:stretch>
                    <a:fillRect/>
                  </a:stretch>
                </pic:blipFill>
                <pic:spPr bwMode="auto">
                  <a:xfrm>
                    <a:off x="0" y="0"/>
                    <a:ext cx="7579995" cy="901065"/>
                  </a:xfrm>
                  <a:prstGeom prst="rect">
                    <a:avLst/>
                  </a:prstGeom>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00C448CE">
      <w:rPr>
        <w:rFonts w:ascii="Swis721 Cn BT" w:hAnsi="Swis721 Cn BT"/>
        <w:noProof/>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25DE" w14:textId="6EBB4349" w:rsidR="00775A3A" w:rsidRDefault="002E30AB">
    <w:pPr>
      <w:pStyle w:val="Header"/>
      <w:rPr>
        <w:rFonts w:ascii="Swis721 Cn BT" w:hAnsi="Swis721 Cn BT"/>
        <w:sz w:val="14"/>
      </w:rPr>
    </w:pPr>
    <w:r>
      <w:t xml:space="preserve"> </w:t>
    </w:r>
    <w:r w:rsidR="00720AD4">
      <w:rPr>
        <w:noProof/>
      </w:rPr>
      <mc:AlternateContent>
        <mc:Choice Requires="wps">
          <w:drawing>
            <wp:anchor distT="0" distB="0" distL="114300" distR="114300" simplePos="0" relativeHeight="251667456" behindDoc="0" locked="0" layoutInCell="1" allowOverlap="1" wp14:anchorId="411C6360" wp14:editId="21113E6F">
              <wp:simplePos x="0" y="0"/>
              <wp:positionH relativeFrom="column">
                <wp:posOffset>-1258570</wp:posOffset>
              </wp:positionH>
              <wp:positionV relativeFrom="paragraph">
                <wp:posOffset>976909</wp:posOffset>
              </wp:positionV>
              <wp:extent cx="7968615" cy="444500"/>
              <wp:effectExtent l="0" t="0" r="0" b="0"/>
              <wp:wrapNone/>
              <wp:docPr id="34" name="Rechteck 34"/>
              <wp:cNvGraphicFramePr/>
              <a:graphic xmlns:a="http://schemas.openxmlformats.org/drawingml/2006/main">
                <a:graphicData uri="http://schemas.microsoft.com/office/word/2010/wordprocessingShape">
                  <wps:wsp>
                    <wps:cNvSpPr/>
                    <wps:spPr>
                      <a:xfrm>
                        <a:off x="0" y="0"/>
                        <a:ext cx="7968615" cy="4445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20BE2" id="Rechteck 34" o:spid="_x0000_s1026" style="position:absolute;margin-left:-99.1pt;margin-top:76.9pt;width:627.45pt;height: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" filled="f" stroked="f"/>
          </w:pict>
        </mc:Fallback>
      </mc:AlternateContent>
    </w:r>
    <w:r w:rsidR="00B47583">
      <w:rPr>
        <w:rFonts w:ascii="Swis721 Cn BT" w:hAnsi="Swis721 Cn BT"/>
        <w:sz w:val="14"/>
      </w:rPr>
      <w:t xml:space="preserve"> </w:t>
    </w:r>
    <w:r w:rsidR="004F5972">
      <w:rPr>
        <w:rFonts w:ascii="Swis721 Cn BT" w:hAnsi="Swis721 Cn BT"/>
        <w:sz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BD08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3AD092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4670ABB"/>
    <w:multiLevelType w:val="hybridMultilevel"/>
    <w:tmpl w:val="CBDAE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C10810"/>
    <w:multiLevelType w:val="hybridMultilevel"/>
    <w:tmpl w:val="FBD2409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27690851">
    <w:abstractNumId w:val="1"/>
  </w:num>
  <w:num w:numId="2" w16cid:durableId="784082008">
    <w:abstractNumId w:val="2"/>
  </w:num>
  <w:num w:numId="3" w16cid:durableId="159586214">
    <w:abstractNumId w:val="0"/>
  </w:num>
  <w:num w:numId="4" w16cid:durableId="146673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79"/>
    <w:rsid w:val="00002AAF"/>
    <w:rsid w:val="000165B5"/>
    <w:rsid w:val="0008533D"/>
    <w:rsid w:val="00090F4F"/>
    <w:rsid w:val="000B16B3"/>
    <w:rsid w:val="000D56F8"/>
    <w:rsid w:val="00141A45"/>
    <w:rsid w:val="00141EB2"/>
    <w:rsid w:val="00154782"/>
    <w:rsid w:val="00167A4A"/>
    <w:rsid w:val="0017708A"/>
    <w:rsid w:val="001816FC"/>
    <w:rsid w:val="00187F92"/>
    <w:rsid w:val="001A667B"/>
    <w:rsid w:val="001C443A"/>
    <w:rsid w:val="001D0505"/>
    <w:rsid w:val="001E4772"/>
    <w:rsid w:val="001F28F7"/>
    <w:rsid w:val="00222BC0"/>
    <w:rsid w:val="00227FAF"/>
    <w:rsid w:val="00242B9F"/>
    <w:rsid w:val="002632CB"/>
    <w:rsid w:val="002926D8"/>
    <w:rsid w:val="002B5761"/>
    <w:rsid w:val="002B782E"/>
    <w:rsid w:val="002C270E"/>
    <w:rsid w:val="002C3FE3"/>
    <w:rsid w:val="002C6FE3"/>
    <w:rsid w:val="002C7104"/>
    <w:rsid w:val="002D027F"/>
    <w:rsid w:val="002E30AB"/>
    <w:rsid w:val="002F5B5B"/>
    <w:rsid w:val="00323355"/>
    <w:rsid w:val="003275CB"/>
    <w:rsid w:val="00331EC9"/>
    <w:rsid w:val="00350C31"/>
    <w:rsid w:val="00356130"/>
    <w:rsid w:val="00365B9C"/>
    <w:rsid w:val="00375A85"/>
    <w:rsid w:val="003A3E0C"/>
    <w:rsid w:val="003B7D87"/>
    <w:rsid w:val="003D5166"/>
    <w:rsid w:val="003D5B4F"/>
    <w:rsid w:val="003E299D"/>
    <w:rsid w:val="003E6E0F"/>
    <w:rsid w:val="003F27D5"/>
    <w:rsid w:val="00400465"/>
    <w:rsid w:val="00404A22"/>
    <w:rsid w:val="00406BC3"/>
    <w:rsid w:val="00416634"/>
    <w:rsid w:val="004331A5"/>
    <w:rsid w:val="00454BAF"/>
    <w:rsid w:val="00460B09"/>
    <w:rsid w:val="0047075B"/>
    <w:rsid w:val="00486C36"/>
    <w:rsid w:val="004C7A09"/>
    <w:rsid w:val="004F0E33"/>
    <w:rsid w:val="004F5972"/>
    <w:rsid w:val="00500683"/>
    <w:rsid w:val="00510973"/>
    <w:rsid w:val="00522CDB"/>
    <w:rsid w:val="0052750D"/>
    <w:rsid w:val="0053250B"/>
    <w:rsid w:val="00560B16"/>
    <w:rsid w:val="00564393"/>
    <w:rsid w:val="00590353"/>
    <w:rsid w:val="00592F47"/>
    <w:rsid w:val="005B0B3A"/>
    <w:rsid w:val="005C19A8"/>
    <w:rsid w:val="005C5448"/>
    <w:rsid w:val="005C6E3F"/>
    <w:rsid w:val="005D0F78"/>
    <w:rsid w:val="005E7C0D"/>
    <w:rsid w:val="005F769E"/>
    <w:rsid w:val="00612847"/>
    <w:rsid w:val="006514AD"/>
    <w:rsid w:val="006903A7"/>
    <w:rsid w:val="006E257D"/>
    <w:rsid w:val="006F6522"/>
    <w:rsid w:val="00711EAA"/>
    <w:rsid w:val="00716968"/>
    <w:rsid w:val="00720AD4"/>
    <w:rsid w:val="00722E3E"/>
    <w:rsid w:val="00727632"/>
    <w:rsid w:val="00732850"/>
    <w:rsid w:val="007359FE"/>
    <w:rsid w:val="00762090"/>
    <w:rsid w:val="007625B9"/>
    <w:rsid w:val="0077583A"/>
    <w:rsid w:val="00775A3A"/>
    <w:rsid w:val="007B4115"/>
    <w:rsid w:val="007B5A9F"/>
    <w:rsid w:val="007C2648"/>
    <w:rsid w:val="007D0996"/>
    <w:rsid w:val="007D1B87"/>
    <w:rsid w:val="007E2F7B"/>
    <w:rsid w:val="007E5846"/>
    <w:rsid w:val="007F6179"/>
    <w:rsid w:val="008016F3"/>
    <w:rsid w:val="0084489B"/>
    <w:rsid w:val="00887AB9"/>
    <w:rsid w:val="00895A0A"/>
    <w:rsid w:val="008C47F2"/>
    <w:rsid w:val="008C7FE9"/>
    <w:rsid w:val="008F4BCC"/>
    <w:rsid w:val="0093265E"/>
    <w:rsid w:val="009530DA"/>
    <w:rsid w:val="00957559"/>
    <w:rsid w:val="00982CAB"/>
    <w:rsid w:val="00986475"/>
    <w:rsid w:val="00A02023"/>
    <w:rsid w:val="00A23B3C"/>
    <w:rsid w:val="00A27989"/>
    <w:rsid w:val="00A60738"/>
    <w:rsid w:val="00A60AC1"/>
    <w:rsid w:val="00A700B9"/>
    <w:rsid w:val="00A87A4A"/>
    <w:rsid w:val="00A96A2E"/>
    <w:rsid w:val="00AA0A0E"/>
    <w:rsid w:val="00AB3066"/>
    <w:rsid w:val="00AF5CEF"/>
    <w:rsid w:val="00B02F03"/>
    <w:rsid w:val="00B21D96"/>
    <w:rsid w:val="00B3156D"/>
    <w:rsid w:val="00B41D79"/>
    <w:rsid w:val="00B4561B"/>
    <w:rsid w:val="00B47583"/>
    <w:rsid w:val="00B549AE"/>
    <w:rsid w:val="00B57592"/>
    <w:rsid w:val="00B63778"/>
    <w:rsid w:val="00B65265"/>
    <w:rsid w:val="00B710EA"/>
    <w:rsid w:val="00B8721D"/>
    <w:rsid w:val="00B8753A"/>
    <w:rsid w:val="00B92AD2"/>
    <w:rsid w:val="00B93371"/>
    <w:rsid w:val="00B94B70"/>
    <w:rsid w:val="00BA5AFD"/>
    <w:rsid w:val="00BE1F1C"/>
    <w:rsid w:val="00C100D2"/>
    <w:rsid w:val="00C11440"/>
    <w:rsid w:val="00C12E1F"/>
    <w:rsid w:val="00C17BD1"/>
    <w:rsid w:val="00C24898"/>
    <w:rsid w:val="00C34BBA"/>
    <w:rsid w:val="00C3563B"/>
    <w:rsid w:val="00C41A7C"/>
    <w:rsid w:val="00C448CE"/>
    <w:rsid w:val="00C50C21"/>
    <w:rsid w:val="00C75B22"/>
    <w:rsid w:val="00C763F9"/>
    <w:rsid w:val="00C87F87"/>
    <w:rsid w:val="00C93F42"/>
    <w:rsid w:val="00C96D6D"/>
    <w:rsid w:val="00C96F96"/>
    <w:rsid w:val="00CC27F8"/>
    <w:rsid w:val="00CD6DEB"/>
    <w:rsid w:val="00CE00DE"/>
    <w:rsid w:val="00CE3614"/>
    <w:rsid w:val="00CE78A9"/>
    <w:rsid w:val="00D02BFB"/>
    <w:rsid w:val="00D23792"/>
    <w:rsid w:val="00D24298"/>
    <w:rsid w:val="00D437D2"/>
    <w:rsid w:val="00D570E4"/>
    <w:rsid w:val="00D66738"/>
    <w:rsid w:val="00D7508A"/>
    <w:rsid w:val="00D7794D"/>
    <w:rsid w:val="00D94706"/>
    <w:rsid w:val="00DA07B9"/>
    <w:rsid w:val="00DB1C93"/>
    <w:rsid w:val="00DC2DF6"/>
    <w:rsid w:val="00DD1C7A"/>
    <w:rsid w:val="00DE1DEC"/>
    <w:rsid w:val="00DE6992"/>
    <w:rsid w:val="00E5050B"/>
    <w:rsid w:val="00E91252"/>
    <w:rsid w:val="00EA71CD"/>
    <w:rsid w:val="00EC621D"/>
    <w:rsid w:val="00EC7EF6"/>
    <w:rsid w:val="00ED2381"/>
    <w:rsid w:val="00EF559A"/>
    <w:rsid w:val="00F336B4"/>
    <w:rsid w:val="00F520D4"/>
    <w:rsid w:val="00F54C31"/>
    <w:rsid w:val="00F72E93"/>
    <w:rsid w:val="00FB49BF"/>
    <w:rsid w:val="00FB65C1"/>
    <w:rsid w:val="00FD5B8C"/>
    <w:rsid w:val="00FE20B1"/>
    <w:rsid w:val="00FF29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9C0BDA"/>
  <w15:docId w15:val="{89BE0AAC-16B4-4301-B29E-8385874C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19"/>
        <w:tab w:val="right" w:pos="9071"/>
      </w:tabs>
    </w:pPr>
  </w:style>
  <w:style w:type="paragraph" w:styleId="Header">
    <w:name w:val="header"/>
    <w:basedOn w:val="Normal"/>
    <w:pPr>
      <w:tabs>
        <w:tab w:val="center" w:pos="4819"/>
        <w:tab w:val="right" w:pos="9071"/>
      </w:tabs>
    </w:pPr>
  </w:style>
  <w:style w:type="paragraph" w:customStyle="1" w:styleId="Brief">
    <w:name w:val="Brief"/>
    <w:basedOn w:val="Normal"/>
    <w:pPr>
      <w:spacing w:after="120"/>
    </w:pPr>
    <w:rPr>
      <w:rFonts w:ascii="Courier" w:hAnsi="Courier"/>
    </w:rPr>
  </w:style>
  <w:style w:type="paragraph" w:customStyle="1" w:styleId="Adresse">
    <w:name w:val="Adresse"/>
    <w:basedOn w:val="Brief"/>
    <w:pPr>
      <w:spacing w:after="0"/>
    </w:pPr>
  </w:style>
  <w:style w:type="paragraph" w:customStyle="1" w:styleId="Label">
    <w:name w:val="Label"/>
    <w:basedOn w:val="Normal"/>
    <w:pPr>
      <w:spacing w:before="120"/>
      <w:ind w:left="567"/>
    </w:pPr>
    <w:rPr>
      <w:sz w:val="24"/>
    </w:rPr>
  </w:style>
  <w:style w:type="character" w:styleId="PageNumber">
    <w:name w:val="page number"/>
    <w:basedOn w:val="DefaultParagraphFont"/>
  </w:style>
  <w:style w:type="character" w:styleId="Hyperlink">
    <w:name w:val="Hyperlink"/>
    <w:rPr>
      <w:color w:val="0000FF"/>
      <w:u w:val="single"/>
    </w:rPr>
  </w:style>
  <w:style w:type="character" w:customStyle="1" w:styleId="FooterChar">
    <w:name w:val="Footer Char"/>
    <w:link w:val="Footer"/>
    <w:rsid w:val="00187F92"/>
  </w:style>
  <w:style w:type="paragraph" w:styleId="BalloonText">
    <w:name w:val="Balloon Text"/>
    <w:basedOn w:val="Normal"/>
    <w:link w:val="BalloonTextChar"/>
    <w:rsid w:val="007B4115"/>
    <w:rPr>
      <w:rFonts w:ascii="Lucida Grande" w:hAnsi="Lucida Grande" w:cs="Lucida Grande"/>
      <w:sz w:val="18"/>
      <w:szCs w:val="18"/>
    </w:rPr>
  </w:style>
  <w:style w:type="character" w:customStyle="1" w:styleId="BalloonTextChar">
    <w:name w:val="Balloon Text Char"/>
    <w:basedOn w:val="DefaultParagraphFont"/>
    <w:link w:val="BalloonText"/>
    <w:rsid w:val="007B4115"/>
    <w:rPr>
      <w:rFonts w:ascii="Lucida Grande" w:hAnsi="Lucida Grande" w:cs="Lucida Grande"/>
      <w:sz w:val="18"/>
      <w:szCs w:val="18"/>
    </w:rPr>
  </w:style>
  <w:style w:type="paragraph" w:customStyle="1" w:styleId="EinfAbs">
    <w:name w:val="[Einf. Abs.]"/>
    <w:basedOn w:val="Normal"/>
    <w:uiPriority w:val="99"/>
    <w:rsid w:val="007F6179"/>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SectionHeaders">
    <w:name w:val="Section Headers"/>
    <w:basedOn w:val="Normal"/>
    <w:qFormat/>
    <w:rsid w:val="00FB49BF"/>
    <w:pPr>
      <w:spacing w:after="160" w:line="259" w:lineRule="auto"/>
    </w:pPr>
    <w:rPr>
      <w:rFonts w:ascii="Arial" w:eastAsiaTheme="minorHAnsi" w:hAnsi="Arial" w:cs="Arial"/>
      <w:b/>
      <w:bCs/>
      <w:color w:val="005758"/>
      <w:sz w:val="32"/>
      <w:szCs w:val="32"/>
      <w:lang w:val="en-US" w:eastAsia="en-US"/>
    </w:rPr>
  </w:style>
  <w:style w:type="paragraph" w:customStyle="1" w:styleId="Bodycopy">
    <w:name w:val="Body copy"/>
    <w:basedOn w:val="Normal"/>
    <w:qFormat/>
    <w:rsid w:val="00FB49BF"/>
    <w:pPr>
      <w:spacing w:after="240" w:line="360" w:lineRule="auto"/>
    </w:pPr>
    <w:rPr>
      <w:rFonts w:ascii="Georgia Pro" w:eastAsiaTheme="minorHAnsi" w:hAnsi="Georgia Pro" w:cs="Arial"/>
      <w:color w:val="001315" w:themeColor="background2" w:themeShade="1A"/>
      <w:sz w:val="22"/>
      <w:szCs w:val="22"/>
      <w:lang w:val="en-US" w:eastAsia="en-US"/>
    </w:rPr>
  </w:style>
  <w:style w:type="table" w:styleId="TableGrid">
    <w:name w:val="Table Grid"/>
    <w:basedOn w:val="TableNormal"/>
    <w:uiPriority w:val="39"/>
    <w:rsid w:val="00F520D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C17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4401">
      <w:bodyDiv w:val="1"/>
      <w:marLeft w:val="0"/>
      <w:marRight w:val="0"/>
      <w:marTop w:val="0"/>
      <w:marBottom w:val="0"/>
      <w:divBdr>
        <w:top w:val="none" w:sz="0" w:space="0" w:color="auto"/>
        <w:left w:val="none" w:sz="0" w:space="0" w:color="auto"/>
        <w:bottom w:val="none" w:sz="0" w:space="0" w:color="auto"/>
        <w:right w:val="none" w:sz="0" w:space="0" w:color="auto"/>
      </w:divBdr>
    </w:div>
    <w:div w:id="306053789">
      <w:bodyDiv w:val="1"/>
      <w:marLeft w:val="0"/>
      <w:marRight w:val="0"/>
      <w:marTop w:val="0"/>
      <w:marBottom w:val="0"/>
      <w:divBdr>
        <w:top w:val="none" w:sz="0" w:space="0" w:color="auto"/>
        <w:left w:val="none" w:sz="0" w:space="0" w:color="auto"/>
        <w:bottom w:val="none" w:sz="0" w:space="0" w:color="auto"/>
        <w:right w:val="none" w:sz="0" w:space="0" w:color="auto"/>
      </w:divBdr>
    </w:div>
    <w:div w:id="899940849">
      <w:bodyDiv w:val="1"/>
      <w:marLeft w:val="0"/>
      <w:marRight w:val="0"/>
      <w:marTop w:val="0"/>
      <w:marBottom w:val="0"/>
      <w:divBdr>
        <w:top w:val="none" w:sz="0" w:space="0" w:color="auto"/>
        <w:left w:val="none" w:sz="0" w:space="0" w:color="auto"/>
        <w:bottom w:val="none" w:sz="0" w:space="0" w:color="auto"/>
        <w:right w:val="none" w:sz="0" w:space="0" w:color="auto"/>
      </w:divBdr>
    </w:div>
    <w:div w:id="1579900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homas.Kociper@tdsynne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TD SYNNEX Color Palette">
      <a:dk1>
        <a:srgbClr val="005758"/>
      </a:dk1>
      <a:lt1>
        <a:srgbClr val="FFFFFF"/>
      </a:lt1>
      <a:dk2>
        <a:srgbClr val="003030"/>
      </a:dk2>
      <a:lt2>
        <a:srgbClr val="00C1D3"/>
      </a:lt2>
      <a:accent1>
        <a:srgbClr val="005758"/>
      </a:accent1>
      <a:accent2>
        <a:srgbClr val="CCD814"/>
      </a:accent2>
      <a:accent3>
        <a:srgbClr val="00C1D3"/>
      </a:accent3>
      <a:accent4>
        <a:srgbClr val="888B8D"/>
      </a:accent4>
      <a:accent5>
        <a:srgbClr val="636669"/>
      </a:accent5>
      <a:accent6>
        <a:srgbClr val="003030"/>
      </a:accent6>
      <a:hlink>
        <a:srgbClr val="CCD814"/>
      </a:hlink>
      <a:folHlink>
        <a:srgbClr val="888B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C590AB7BE1C449031DE067ACF3536" ma:contentTypeVersion="1" ma:contentTypeDescription="Create a new document." ma:contentTypeScope="" ma:versionID="c56f90ce86399312b7a1d09d0820451a">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5ADB5-D2C6-4E91-8670-8D38FDEA5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70AFD07-567D-4E74-8B39-5916877C26EF}">
  <ds:schemaRefs>
    <ds:schemaRef ds:uri="http://schemas.openxmlformats.org/officeDocument/2006/bibliography"/>
  </ds:schemaRefs>
</ds:datastoreItem>
</file>

<file path=customXml/itemProps3.xml><?xml version="1.0" encoding="utf-8"?>
<ds:datastoreItem xmlns:ds="http://schemas.openxmlformats.org/officeDocument/2006/customXml" ds:itemID="{A139A802-1219-4E5F-A0F5-3F056E235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2</Pages>
  <Words>379</Words>
  <Characters>2513</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Aktuelle Konditionen bis 31.03.95</vt:lpstr>
      <vt:lpstr>Aktuelle Konditionen bis 31.03.95</vt:lpstr>
    </vt:vector>
  </TitlesOfParts>
  <Company>Computer 2000</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Aktuelle Konditionen bis 31.03.95</dc:title>
  <dc:subject/>
  <dc:creator>Pielmeier, Anja</dc:creator>
  <cp:keywords/>
  <cp:lastModifiedBy>Zuber, Jennifer</cp:lastModifiedBy>
  <cp:revision>3</cp:revision>
  <cp:lastPrinted>2009-03-31T15:37:00Z</cp:lastPrinted>
  <dcterms:created xsi:type="dcterms:W3CDTF">2025-06-04T15:51:00Z</dcterms:created>
  <dcterms:modified xsi:type="dcterms:W3CDTF">2025-06-05T07:26:00Z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3c400-78e7-4d42-982d-273adef68ef9_Enabled">
    <vt:lpwstr>true</vt:lpwstr>
  </property>
  <property fmtid="{D5CDD505-2E9C-101B-9397-08002B2CF9AE}" pid="3" name="MSIP_Label_3a23c400-78e7-4d42-982d-273adef68ef9_SetDate">
    <vt:lpwstr>2021-09-14T14:15:29Z</vt:lpwstr>
  </property>
  <property fmtid="{D5CDD505-2E9C-101B-9397-08002B2CF9AE}" pid="4" name="MSIP_Label_3a23c400-78e7-4d42-982d-273adef68ef9_Method">
    <vt:lpwstr>Standard</vt:lpwstr>
  </property>
  <property fmtid="{D5CDD505-2E9C-101B-9397-08002B2CF9AE}" pid="5" name="MSIP_Label_3a23c400-78e7-4d42-982d-273adef68ef9_Name">
    <vt:lpwstr>3a23c400-78e7-4d42-982d-273adef68ef9</vt:lpwstr>
  </property>
  <property fmtid="{D5CDD505-2E9C-101B-9397-08002B2CF9AE}" pid="6" name="MSIP_Label_3a23c400-78e7-4d42-982d-273adef68ef9_SiteId">
    <vt:lpwstr>7fe14ab6-8f5d-4139-84bf-cd8aed0ee6b9</vt:lpwstr>
  </property>
  <property fmtid="{D5CDD505-2E9C-101B-9397-08002B2CF9AE}" pid="7" name="MSIP_Label_3a23c400-78e7-4d42-982d-273adef68ef9_ActionId">
    <vt:lpwstr>413e1d16-c74b-4c1d-82db-0b5c35e6404c</vt:lpwstr>
  </property>
  <property fmtid="{D5CDD505-2E9C-101B-9397-08002B2CF9AE}" pid="8" name="MSIP_Label_3a23c400-78e7-4d42-982d-273adef68ef9_ContentBits">
    <vt:lpwstr>0</vt:lpwstr>
  </property>
</Properties>
</file>